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FD" w:rsidRPr="005F6D52" w:rsidRDefault="0009395A" w:rsidP="00B561FD">
      <w:pPr>
        <w:spacing w:before="100" w:beforeAutospacing="1" w:after="100" w:afterAutospacing="1" w:line="240" w:lineRule="auto"/>
        <w:rPr>
          <w:rFonts w:eastAsia="Times New Roman" w:cs="Times New Roman"/>
          <w:b/>
          <w:color w:val="548DD4" w:themeColor="text2" w:themeTint="99"/>
          <w:sz w:val="35"/>
          <w:szCs w:val="35"/>
        </w:rPr>
      </w:pPr>
      <w:r w:rsidRPr="005F6D52">
        <w:rPr>
          <w:rFonts w:eastAsia="Times New Roman" w:cs="Times New Roman"/>
          <w:b/>
          <w:color w:val="548DD4" w:themeColor="text2" w:themeTint="99"/>
          <w:sz w:val="35"/>
          <w:szCs w:val="35"/>
        </w:rPr>
        <w:t xml:space="preserve">TWS </w:t>
      </w:r>
      <w:r w:rsidR="00B561FD" w:rsidRPr="005F6D52">
        <w:rPr>
          <w:rFonts w:eastAsia="Times New Roman" w:cs="Times New Roman"/>
          <w:b/>
          <w:color w:val="548DD4" w:themeColor="text2" w:themeTint="99"/>
          <w:sz w:val="35"/>
          <w:szCs w:val="35"/>
        </w:rPr>
        <w:t>Scena</w:t>
      </w:r>
      <w:r w:rsidRPr="005F6D52">
        <w:rPr>
          <w:rFonts w:eastAsia="Times New Roman" w:cs="Times New Roman"/>
          <w:b/>
          <w:color w:val="548DD4" w:themeColor="text2" w:themeTint="99"/>
          <w:sz w:val="35"/>
          <w:szCs w:val="35"/>
        </w:rPr>
        <w:t xml:space="preserve">rio 3:  Create a Landing Report </w:t>
      </w:r>
      <w:r w:rsidR="00B561FD" w:rsidRPr="005F6D52">
        <w:rPr>
          <w:rFonts w:eastAsia="Times New Roman" w:cs="Times New Roman"/>
          <w:b/>
          <w:color w:val="548DD4" w:themeColor="text2" w:themeTint="99"/>
          <w:sz w:val="35"/>
          <w:szCs w:val="35"/>
        </w:rPr>
        <w:t>–</w:t>
      </w:r>
      <w:r w:rsidRPr="005F6D52">
        <w:rPr>
          <w:rFonts w:eastAsia="Times New Roman" w:cs="Times New Roman"/>
          <w:b/>
          <w:color w:val="548DD4" w:themeColor="text2" w:themeTint="99"/>
          <w:sz w:val="35"/>
          <w:szCs w:val="35"/>
        </w:rPr>
        <w:t xml:space="preserve"> </w:t>
      </w:r>
      <w:r w:rsidR="00B561FD" w:rsidRPr="005F6D52">
        <w:rPr>
          <w:rFonts w:eastAsia="Times New Roman" w:cs="Times New Roman"/>
          <w:b/>
          <w:color w:val="548DD4" w:themeColor="text2" w:themeTint="99"/>
          <w:sz w:val="35"/>
          <w:szCs w:val="35"/>
        </w:rPr>
        <w:t>Personal Use Catch</w:t>
      </w:r>
    </w:p>
    <w:p w:rsidR="00BC4592" w:rsidRPr="009E01E4" w:rsidRDefault="00BC4592" w:rsidP="00BC4592">
      <w:pPr>
        <w:spacing w:before="100" w:beforeAutospacing="1" w:after="100" w:afterAutospacing="1" w:line="240" w:lineRule="auto"/>
        <w:rPr>
          <w:rFonts w:eastAsia="Times New Roman" w:cs="Times New Roman"/>
          <w:b/>
          <w:sz w:val="24"/>
          <w:szCs w:val="24"/>
        </w:rPr>
      </w:pPr>
      <w:r w:rsidRPr="00557543">
        <w:rPr>
          <w:rFonts w:eastAsia="Times New Roman" w:cs="Times New Roman"/>
          <w:sz w:val="24"/>
          <w:szCs w:val="24"/>
        </w:rPr>
        <w:t>UserID</w:t>
      </w:r>
      <w:r w:rsidRPr="009E01E4">
        <w:rPr>
          <w:rFonts w:eastAsia="Times New Roman" w:cs="Times New Roman"/>
          <w:b/>
          <w:sz w:val="24"/>
          <w:szCs w:val="24"/>
        </w:rPr>
        <w:t xml:space="preserve">: </w:t>
      </w:r>
      <w:r>
        <w:rPr>
          <w:rFonts w:eastAsia="Times New Roman" w:cs="Times New Roman"/>
          <w:b/>
          <w:sz w:val="24"/>
          <w:szCs w:val="24"/>
        </w:rPr>
        <w:tab/>
      </w:r>
      <w:r w:rsidRPr="009E01E4">
        <w:rPr>
          <w:rFonts w:eastAsia="Times New Roman" w:cs="Times New Roman"/>
          <w:b/>
          <w:sz w:val="24"/>
          <w:szCs w:val="24"/>
        </w:rPr>
        <w:t xml:space="preserve"> </w:t>
      </w:r>
      <w:r w:rsidRPr="009E01E4">
        <w:rPr>
          <w:rFonts w:eastAsia="Times New Roman" w:cs="Times New Roman"/>
          <w:b/>
          <w:i/>
          <w:sz w:val="24"/>
          <w:szCs w:val="24"/>
        </w:rPr>
        <w:t>Autofilled as TENDERMAN</w:t>
      </w:r>
      <w:r w:rsidRPr="009E01E4">
        <w:rPr>
          <w:rFonts w:eastAsia="Times New Roman" w:cs="Times New Roman"/>
          <w:b/>
          <w:sz w:val="24"/>
          <w:szCs w:val="24"/>
        </w:rPr>
        <w:br/>
        <w:t xml:space="preserve">Password:  </w:t>
      </w:r>
      <w:r>
        <w:rPr>
          <w:rFonts w:eastAsia="Times New Roman" w:cs="Times New Roman"/>
          <w:b/>
          <w:sz w:val="24"/>
          <w:szCs w:val="24"/>
        </w:rPr>
        <w:tab/>
      </w:r>
      <w:r w:rsidRPr="009E01E4">
        <w:rPr>
          <w:rFonts w:eastAsia="Times New Roman" w:cs="Times New Roman"/>
          <w:b/>
          <w:i/>
          <w:sz w:val="24"/>
          <w:szCs w:val="24"/>
        </w:rPr>
        <w:t>sockeye1</w:t>
      </w:r>
      <w:r w:rsidR="00A46879">
        <w:rPr>
          <w:rFonts w:eastAsia="Times New Roman" w:cs="Times New Roman"/>
          <w:b/>
          <w:i/>
          <w:sz w:val="24"/>
          <w:szCs w:val="24"/>
        </w:rPr>
        <w:t>23</w:t>
      </w:r>
    </w:p>
    <w:p w:rsidR="00B561FD" w:rsidRDefault="00B561FD" w:rsidP="00B561FD">
      <w:pPr>
        <w:spacing w:before="100" w:beforeAutospacing="1" w:after="100" w:afterAutospacing="1" w:line="240" w:lineRule="auto"/>
        <w:rPr>
          <w:rFonts w:eastAsia="Times New Roman" w:cs="Times New Roman"/>
        </w:rPr>
      </w:pPr>
      <w:bookmarkStart w:id="0" w:name="Configurethumbdrivefortender,simpledefau"/>
      <w:bookmarkEnd w:id="0"/>
      <w:r>
        <w:rPr>
          <w:rFonts w:eastAsia="Times New Roman" w:cs="Times New Roman"/>
        </w:rPr>
        <w:t>To complete this exercise, you will need:</w:t>
      </w:r>
    </w:p>
    <w:p w:rsidR="00B561FD" w:rsidRPr="00C52E6A" w:rsidRDefault="00B561FD" w:rsidP="00B561FD">
      <w:pPr>
        <w:pStyle w:val="ListParagraph"/>
        <w:numPr>
          <w:ilvl w:val="0"/>
          <w:numId w:val="1"/>
        </w:numPr>
        <w:spacing w:before="100" w:beforeAutospacing="1" w:after="100" w:afterAutospacing="1" w:line="240" w:lineRule="auto"/>
        <w:rPr>
          <w:rFonts w:eastAsia="Times New Roman" w:cs="Times New Roman"/>
        </w:rPr>
      </w:pPr>
      <w:r w:rsidRPr="00C52E6A">
        <w:rPr>
          <w:rFonts w:eastAsia="Times New Roman" w:cs="Times New Roman"/>
        </w:rPr>
        <w:t>A</w:t>
      </w:r>
      <w:r w:rsidRPr="00C52E6A">
        <w:rPr>
          <w:rFonts w:eastAsia="Times New Roman" w:cs="Times New Roman"/>
          <w:i/>
        </w:rPr>
        <w:t xml:space="preserve"> thumb drive previously p</w:t>
      </w:r>
      <w:r w:rsidR="00142FAD">
        <w:rPr>
          <w:rFonts w:eastAsia="Times New Roman" w:cs="Times New Roman"/>
          <w:i/>
        </w:rPr>
        <w:t>repared for one of the Sunrise</w:t>
      </w:r>
      <w:r w:rsidRPr="00C52E6A">
        <w:rPr>
          <w:rFonts w:eastAsia="Times New Roman" w:cs="Times New Roman"/>
          <w:i/>
        </w:rPr>
        <w:t xml:space="preserve"> Processing tenders using the Processor Tender Interface.</w:t>
      </w:r>
      <w:r>
        <w:rPr>
          <w:rFonts w:eastAsia="Times New Roman" w:cs="Times New Roman"/>
        </w:rPr>
        <w:t xml:space="preserve"> </w:t>
      </w:r>
    </w:p>
    <w:p w:rsidR="00B561FD" w:rsidRPr="00C6290B" w:rsidRDefault="00B561FD" w:rsidP="00B561FD">
      <w:pPr>
        <w:spacing w:before="100" w:beforeAutospacing="1" w:after="100" w:afterAutospacing="1" w:line="240" w:lineRule="auto"/>
        <w:outlineLvl w:val="2"/>
        <w:rPr>
          <w:rFonts w:ascii="Times New Roman" w:eastAsia="Times New Roman" w:hAnsi="Times New Roman" w:cs="Times New Roman"/>
          <w:b/>
          <w:bCs/>
          <w:sz w:val="27"/>
          <w:szCs w:val="27"/>
        </w:rPr>
      </w:pPr>
      <w:r w:rsidRPr="00C6290B">
        <w:rPr>
          <w:rFonts w:ascii="Times New Roman" w:eastAsia="Times New Roman" w:hAnsi="Times New Roman" w:cs="Times New Roman"/>
          <w:b/>
          <w:bCs/>
          <w:sz w:val="27"/>
          <w:szCs w:val="27"/>
        </w:rPr>
        <w:t>Scenario</w:t>
      </w:r>
    </w:p>
    <w:p w:rsidR="00C6290B" w:rsidRDefault="00265D24" w:rsidP="00C629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scenario, y</w:t>
      </w:r>
      <w:r w:rsidR="00C6290B">
        <w:rPr>
          <w:rFonts w:ascii="Times New Roman" w:eastAsia="Times New Roman" w:hAnsi="Times New Roman" w:cs="Times New Roman"/>
          <w:sz w:val="24"/>
          <w:szCs w:val="24"/>
        </w:rPr>
        <w:t xml:space="preserve">ou are </w:t>
      </w:r>
      <w:r w:rsidR="00461869">
        <w:rPr>
          <w:rFonts w:ascii="Times New Roman" w:eastAsia="Times New Roman" w:hAnsi="Times New Roman" w:cs="Times New Roman"/>
          <w:sz w:val="24"/>
          <w:szCs w:val="24"/>
        </w:rPr>
        <w:t xml:space="preserve">again </w:t>
      </w:r>
      <w:r w:rsidR="00C6290B">
        <w:rPr>
          <w:rFonts w:ascii="Times New Roman" w:eastAsia="Times New Roman" w:hAnsi="Times New Roman" w:cs="Times New Roman"/>
          <w:sz w:val="24"/>
          <w:szCs w:val="24"/>
        </w:rPr>
        <w:t xml:space="preserve">the skipper of </w:t>
      </w:r>
      <w:r w:rsidR="00A052BB">
        <w:rPr>
          <w:rFonts w:ascii="Times New Roman" w:eastAsia="Times New Roman" w:hAnsi="Times New Roman" w:cs="Times New Roman"/>
          <w:sz w:val="24"/>
          <w:szCs w:val="24"/>
        </w:rPr>
        <w:t>a</w:t>
      </w:r>
      <w:r w:rsidR="00C6290B">
        <w:rPr>
          <w:rFonts w:ascii="Times New Roman" w:eastAsia="Times New Roman" w:hAnsi="Times New Roman" w:cs="Times New Roman"/>
          <w:sz w:val="24"/>
          <w:szCs w:val="24"/>
        </w:rPr>
        <w:t xml:space="preserve"> tender </w:t>
      </w:r>
      <w:r w:rsidR="00A052BB">
        <w:rPr>
          <w:rFonts w:ascii="Times New Roman" w:eastAsia="Times New Roman" w:hAnsi="Times New Roman" w:cs="Times New Roman"/>
          <w:sz w:val="24"/>
          <w:szCs w:val="24"/>
        </w:rPr>
        <w:t xml:space="preserve">buying salmon for </w:t>
      </w:r>
      <w:r w:rsidR="00142FAD">
        <w:rPr>
          <w:rFonts w:ascii="Times New Roman" w:eastAsia="Times New Roman" w:hAnsi="Times New Roman" w:cs="Times New Roman"/>
          <w:sz w:val="24"/>
          <w:szCs w:val="24"/>
        </w:rPr>
        <w:t>Sunrise</w:t>
      </w:r>
      <w:r w:rsidR="0090607B">
        <w:rPr>
          <w:rFonts w:ascii="Times New Roman" w:eastAsia="Times New Roman" w:hAnsi="Times New Roman" w:cs="Times New Roman"/>
          <w:sz w:val="24"/>
          <w:szCs w:val="24"/>
        </w:rPr>
        <w:t xml:space="preserve"> </w:t>
      </w:r>
      <w:r w:rsidR="00A052BB">
        <w:rPr>
          <w:rFonts w:ascii="Times New Roman" w:eastAsia="Times New Roman" w:hAnsi="Times New Roman" w:cs="Times New Roman"/>
          <w:sz w:val="24"/>
          <w:szCs w:val="24"/>
        </w:rPr>
        <w:t>Processing</w:t>
      </w:r>
      <w:r w:rsidR="00C6290B">
        <w:rPr>
          <w:rFonts w:ascii="Times New Roman" w:eastAsia="Times New Roman" w:hAnsi="Times New Roman" w:cs="Times New Roman"/>
          <w:sz w:val="24"/>
          <w:szCs w:val="24"/>
        </w:rPr>
        <w:t xml:space="preserve">. </w:t>
      </w:r>
      <w:r w:rsidR="00142FAD">
        <w:rPr>
          <w:rFonts w:ascii="Times New Roman" w:eastAsia="Times New Roman" w:hAnsi="Times New Roman" w:cs="Times New Roman"/>
          <w:sz w:val="24"/>
          <w:szCs w:val="24"/>
        </w:rPr>
        <w:t>You will c</w:t>
      </w:r>
      <w:r w:rsidR="00461869">
        <w:rPr>
          <w:rFonts w:ascii="Times New Roman" w:eastAsia="Times New Roman" w:hAnsi="Times New Roman" w:cs="Times New Roman"/>
          <w:sz w:val="24"/>
          <w:szCs w:val="24"/>
        </w:rPr>
        <w:t>omple</w:t>
      </w:r>
      <w:r w:rsidR="00C6290B">
        <w:rPr>
          <w:rFonts w:ascii="Times New Roman" w:eastAsia="Times New Roman" w:hAnsi="Times New Roman" w:cs="Times New Roman"/>
          <w:sz w:val="24"/>
          <w:szCs w:val="24"/>
        </w:rPr>
        <w:t xml:space="preserve">te </w:t>
      </w:r>
      <w:r w:rsidR="0056259F">
        <w:rPr>
          <w:rFonts w:ascii="Times New Roman" w:eastAsia="Times New Roman" w:hAnsi="Times New Roman" w:cs="Times New Roman"/>
          <w:sz w:val="24"/>
          <w:szCs w:val="24"/>
        </w:rPr>
        <w:t xml:space="preserve">a </w:t>
      </w:r>
      <w:r w:rsidR="00C6290B">
        <w:rPr>
          <w:rFonts w:ascii="Times New Roman" w:eastAsia="Times New Roman" w:hAnsi="Times New Roman" w:cs="Times New Roman"/>
          <w:sz w:val="24"/>
          <w:szCs w:val="24"/>
        </w:rPr>
        <w:t>landing report for a relatively simple delivery</w:t>
      </w:r>
      <w:r w:rsidR="00461869">
        <w:rPr>
          <w:rFonts w:ascii="Times New Roman" w:eastAsia="Times New Roman" w:hAnsi="Times New Roman" w:cs="Times New Roman"/>
          <w:sz w:val="24"/>
          <w:szCs w:val="24"/>
        </w:rPr>
        <w:t xml:space="preserve"> using any vessel and s</w:t>
      </w:r>
      <w:r w:rsidR="00C6290B">
        <w:rPr>
          <w:rFonts w:ascii="Times New Roman" w:eastAsia="Times New Roman" w:hAnsi="Times New Roman" w:cs="Times New Roman"/>
          <w:sz w:val="24"/>
          <w:szCs w:val="24"/>
        </w:rPr>
        <w:t xml:space="preserve">pecies defaults, and </w:t>
      </w:r>
      <w:r w:rsidR="00142FAD">
        <w:rPr>
          <w:rFonts w:ascii="Times New Roman" w:eastAsia="Times New Roman" w:hAnsi="Times New Roman" w:cs="Times New Roman"/>
          <w:sz w:val="24"/>
          <w:szCs w:val="24"/>
        </w:rPr>
        <w:t xml:space="preserve">a salmon </w:t>
      </w:r>
      <w:r w:rsidR="00C6290B">
        <w:rPr>
          <w:rFonts w:ascii="Times New Roman" w:eastAsia="Times New Roman" w:hAnsi="Times New Roman" w:cs="Times New Roman"/>
          <w:sz w:val="24"/>
          <w:szCs w:val="24"/>
        </w:rPr>
        <w:t xml:space="preserve">CFEC permit </w:t>
      </w:r>
      <w:r w:rsidR="00461869">
        <w:rPr>
          <w:rFonts w:ascii="Times New Roman" w:eastAsia="Times New Roman" w:hAnsi="Times New Roman" w:cs="Times New Roman"/>
          <w:sz w:val="24"/>
          <w:szCs w:val="24"/>
        </w:rPr>
        <w:t>number, but the fisherman wants to retain a portion of the catch for personal use</w:t>
      </w:r>
      <w:r w:rsidR="00C6290B">
        <w:rPr>
          <w:rFonts w:ascii="Times New Roman" w:eastAsia="Times New Roman" w:hAnsi="Times New Roman" w:cs="Times New Roman"/>
          <w:sz w:val="24"/>
          <w:szCs w:val="24"/>
        </w:rPr>
        <w:t>.</w:t>
      </w:r>
    </w:p>
    <w:p w:rsidR="003A7FC7" w:rsidRDefault="00C6290B" w:rsidP="00137D2E">
      <w:pPr>
        <w:spacing w:before="100" w:beforeAutospacing="1" w:after="100" w:afterAutospacing="1" w:line="240" w:lineRule="auto"/>
        <w:rPr>
          <w:rFonts w:ascii="Times New Roman" w:eastAsia="Times New Roman" w:hAnsi="Times New Roman" w:cs="Times New Roman"/>
          <w:sz w:val="24"/>
          <w:szCs w:val="24"/>
        </w:rPr>
      </w:pPr>
      <w:r w:rsidRPr="00C6290B">
        <w:rPr>
          <w:rFonts w:ascii="Times New Roman" w:eastAsia="Times New Roman" w:hAnsi="Times New Roman" w:cs="Times New Roman"/>
          <w:sz w:val="24"/>
          <w:szCs w:val="24"/>
        </w:rPr>
        <w:t xml:space="preserve">Insert </w:t>
      </w:r>
      <w:r w:rsidR="00BA3AA7">
        <w:rPr>
          <w:rFonts w:ascii="Times New Roman" w:eastAsia="Times New Roman" w:hAnsi="Times New Roman" w:cs="Times New Roman"/>
          <w:sz w:val="24"/>
          <w:szCs w:val="24"/>
        </w:rPr>
        <w:t xml:space="preserve">the </w:t>
      </w:r>
      <w:r w:rsidRPr="00C6290B">
        <w:rPr>
          <w:rFonts w:ascii="Times New Roman" w:eastAsia="Times New Roman" w:hAnsi="Times New Roman" w:cs="Times New Roman"/>
          <w:sz w:val="24"/>
          <w:szCs w:val="24"/>
        </w:rPr>
        <w:t>thumb drive in a USB p</w:t>
      </w:r>
      <w:r w:rsidR="00137D2E">
        <w:rPr>
          <w:rFonts w:ascii="Times New Roman" w:eastAsia="Times New Roman" w:hAnsi="Times New Roman" w:cs="Times New Roman"/>
          <w:sz w:val="24"/>
          <w:szCs w:val="24"/>
        </w:rPr>
        <w:t xml:space="preserve">ort, start the program from the batch file on the thumb drive as in previous scenarios, and </w:t>
      </w:r>
      <w:r w:rsidR="00304822">
        <w:rPr>
          <w:rFonts w:ascii="Times New Roman" w:eastAsia="Times New Roman" w:hAnsi="Times New Roman" w:cs="Times New Roman"/>
          <w:sz w:val="24"/>
          <w:szCs w:val="24"/>
        </w:rPr>
        <w:t xml:space="preserve">password </w:t>
      </w:r>
      <w:r w:rsidR="0090607B">
        <w:rPr>
          <w:rFonts w:ascii="Times New Roman" w:eastAsia="Times New Roman" w:hAnsi="Times New Roman" w:cs="Times New Roman"/>
          <w:sz w:val="24"/>
          <w:szCs w:val="24"/>
        </w:rPr>
        <w:t xml:space="preserve"> </w:t>
      </w:r>
      <w:r w:rsidR="009977A5" w:rsidRPr="008E1F5D">
        <w:rPr>
          <w:rFonts w:ascii="Times New Roman" w:eastAsia="Times New Roman" w:hAnsi="Times New Roman" w:cs="Times New Roman"/>
          <w:b/>
          <w:i/>
          <w:sz w:val="28"/>
          <w:szCs w:val="28"/>
        </w:rPr>
        <w:t>sockeye1</w:t>
      </w:r>
      <w:r w:rsidR="00A46879">
        <w:rPr>
          <w:rFonts w:ascii="Times New Roman" w:eastAsia="Times New Roman" w:hAnsi="Times New Roman" w:cs="Times New Roman"/>
          <w:b/>
          <w:i/>
          <w:sz w:val="28"/>
          <w:szCs w:val="28"/>
        </w:rPr>
        <w:t>23</w:t>
      </w:r>
      <w:r w:rsidR="00137D2E">
        <w:rPr>
          <w:rFonts w:ascii="Times New Roman" w:eastAsia="Times New Roman" w:hAnsi="Times New Roman" w:cs="Times New Roman"/>
          <w:i/>
          <w:sz w:val="24"/>
          <w:szCs w:val="24"/>
        </w:rPr>
        <w:t>.</w:t>
      </w:r>
      <w:r w:rsidR="00365089">
        <w:rPr>
          <w:rFonts w:ascii="Times New Roman" w:eastAsia="Times New Roman" w:hAnsi="Times New Roman" w:cs="Times New Roman"/>
          <w:sz w:val="24"/>
          <w:szCs w:val="24"/>
        </w:rPr>
        <w:t xml:space="preserve">  </w:t>
      </w:r>
    </w:p>
    <w:p w:rsidR="00304822" w:rsidRDefault="00E41FBE" w:rsidP="00CD7CA6">
      <w:pPr>
        <w:jc w:val="center"/>
        <w:rPr>
          <w:rFonts w:ascii="Times New Roman" w:eastAsia="Times New Roman" w:hAnsi="Times New Roman" w:cs="Times New Roman"/>
          <w:sz w:val="24"/>
          <w:szCs w:val="24"/>
        </w:rPr>
      </w:pPr>
      <w:bookmarkStart w:id="1" w:name="_GoBack"/>
      <w:r>
        <w:rPr>
          <w:noProof/>
        </w:rPr>
        <w:drawing>
          <wp:inline distT="0" distB="0" distL="0" distR="0" wp14:anchorId="3A8EFDDE" wp14:editId="1AADF369">
            <wp:extent cx="4333334" cy="2047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3334" cy="2047619"/>
                    </a:xfrm>
                    <a:prstGeom prst="rect">
                      <a:avLst/>
                    </a:prstGeom>
                  </pic:spPr>
                </pic:pic>
              </a:graphicData>
            </a:graphic>
          </wp:inline>
        </w:drawing>
      </w:r>
      <w:bookmarkEnd w:id="1"/>
    </w:p>
    <w:p w:rsidR="00C6290B" w:rsidRDefault="00137D2E">
      <w:pPr>
        <w:rPr>
          <w:rFonts w:ascii="Times New Roman" w:eastAsia="Times New Roman" w:hAnsi="Times New Roman" w:cs="Times New Roman"/>
          <w:sz w:val="24"/>
          <w:szCs w:val="24"/>
        </w:rPr>
      </w:pPr>
      <w:r>
        <w:rPr>
          <w:rFonts w:ascii="Times New Roman" w:eastAsia="Times New Roman" w:hAnsi="Times New Roman" w:cs="Times New Roman"/>
          <w:sz w:val="24"/>
          <w:szCs w:val="24"/>
        </w:rPr>
        <w:t>Click</w:t>
      </w:r>
      <w:r w:rsidR="009977A5">
        <w:rPr>
          <w:rFonts w:ascii="Times New Roman" w:eastAsia="Times New Roman" w:hAnsi="Times New Roman" w:cs="Times New Roman"/>
          <w:sz w:val="24"/>
          <w:szCs w:val="24"/>
        </w:rPr>
        <w:t xml:space="preserve"> </w:t>
      </w:r>
      <w:r w:rsidR="009977A5">
        <w:rPr>
          <w:rFonts w:ascii="Times New Roman" w:eastAsia="Times New Roman" w:hAnsi="Times New Roman" w:cs="Times New Roman"/>
          <w:noProof/>
          <w:sz w:val="24"/>
          <w:szCs w:val="24"/>
        </w:rPr>
        <w:drawing>
          <wp:inline distT="0" distB="0" distL="0" distR="0">
            <wp:extent cx="426223" cy="13839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348" cy="13908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and c</w:t>
      </w:r>
      <w:r w:rsidR="00365089">
        <w:rPr>
          <w:rFonts w:ascii="Times New Roman" w:eastAsia="Times New Roman" w:hAnsi="Times New Roman" w:cs="Times New Roman"/>
          <w:sz w:val="24"/>
          <w:szCs w:val="24"/>
        </w:rPr>
        <w:t>lick the “</w:t>
      </w:r>
      <w:r w:rsidR="00365089" w:rsidRPr="009977A5">
        <w:rPr>
          <w:rFonts w:ascii="Times New Roman" w:eastAsia="Times New Roman" w:hAnsi="Times New Roman" w:cs="Times New Roman"/>
          <w:b/>
          <w:sz w:val="24"/>
          <w:szCs w:val="24"/>
        </w:rPr>
        <w:t xml:space="preserve">Create </w:t>
      </w:r>
      <w:r w:rsidR="00D36601" w:rsidRPr="009977A5">
        <w:rPr>
          <w:rFonts w:ascii="Times New Roman" w:eastAsia="Times New Roman" w:hAnsi="Times New Roman" w:cs="Times New Roman"/>
          <w:b/>
          <w:sz w:val="24"/>
          <w:szCs w:val="24"/>
        </w:rPr>
        <w:t xml:space="preserve">a </w:t>
      </w:r>
      <w:r w:rsidR="00365089" w:rsidRPr="009977A5">
        <w:rPr>
          <w:rFonts w:ascii="Times New Roman" w:eastAsia="Times New Roman" w:hAnsi="Times New Roman" w:cs="Times New Roman"/>
          <w:b/>
          <w:sz w:val="24"/>
          <w:szCs w:val="24"/>
        </w:rPr>
        <w:t>new report</w:t>
      </w:r>
      <w:r w:rsidR="00365089">
        <w:rPr>
          <w:rFonts w:ascii="Times New Roman" w:eastAsia="Times New Roman" w:hAnsi="Times New Roman" w:cs="Times New Roman"/>
          <w:sz w:val="24"/>
          <w:szCs w:val="24"/>
        </w:rPr>
        <w:t>” button in the upper left corner</w:t>
      </w:r>
      <w:r w:rsidR="001A1D2B">
        <w:rPr>
          <w:rFonts w:ascii="Times New Roman" w:eastAsia="Times New Roman" w:hAnsi="Times New Roman" w:cs="Times New Roman"/>
          <w:sz w:val="24"/>
          <w:szCs w:val="24"/>
        </w:rPr>
        <w:t>.</w:t>
      </w:r>
    </w:p>
    <w:p w:rsidR="00365089" w:rsidRDefault="0090607B" w:rsidP="0090607B">
      <w:pPr>
        <w:jc w:val="center"/>
        <w:rPr>
          <w:rFonts w:ascii="Times New Roman" w:eastAsia="Times New Roman" w:hAnsi="Times New Roman" w:cs="Times New Roman"/>
          <w:sz w:val="24"/>
          <w:szCs w:val="24"/>
        </w:rPr>
      </w:pPr>
      <w:r>
        <w:rPr>
          <w:noProof/>
        </w:rPr>
        <w:drawing>
          <wp:inline distT="0" distB="0" distL="0" distR="0" wp14:anchorId="06918282" wp14:editId="4F0B1CE4">
            <wp:extent cx="3266667" cy="140952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66667" cy="1409524"/>
                    </a:xfrm>
                    <a:prstGeom prst="rect">
                      <a:avLst/>
                    </a:prstGeom>
                  </pic:spPr>
                </pic:pic>
              </a:graphicData>
            </a:graphic>
          </wp:inline>
        </w:drawing>
      </w:r>
    </w:p>
    <w:p w:rsidR="0035545E" w:rsidRDefault="001A1D2B">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65089">
        <w:rPr>
          <w:rFonts w:ascii="Times New Roman" w:eastAsia="Times New Roman" w:hAnsi="Times New Roman" w:cs="Times New Roman"/>
          <w:sz w:val="24"/>
          <w:szCs w:val="24"/>
        </w:rPr>
        <w:t xml:space="preserve">elect </w:t>
      </w:r>
      <w:r w:rsidR="00681F9B">
        <w:rPr>
          <w:rFonts w:ascii="Times New Roman" w:eastAsia="Times New Roman" w:hAnsi="Times New Roman" w:cs="Times New Roman"/>
          <w:sz w:val="24"/>
          <w:szCs w:val="24"/>
        </w:rPr>
        <w:t>a</w:t>
      </w:r>
      <w:r w:rsidR="00461869">
        <w:rPr>
          <w:rFonts w:ascii="Times New Roman" w:eastAsia="Times New Roman" w:hAnsi="Times New Roman" w:cs="Times New Roman"/>
          <w:sz w:val="24"/>
          <w:szCs w:val="24"/>
        </w:rPr>
        <w:t>ny</w:t>
      </w:r>
      <w:r w:rsidR="00365089">
        <w:rPr>
          <w:rFonts w:ascii="Times New Roman" w:eastAsia="Times New Roman" w:hAnsi="Times New Roman" w:cs="Times New Roman"/>
          <w:sz w:val="24"/>
          <w:szCs w:val="24"/>
        </w:rPr>
        <w:t xml:space="preserve"> </w:t>
      </w:r>
      <w:r w:rsidR="0090607B">
        <w:rPr>
          <w:rFonts w:ascii="Times New Roman" w:eastAsia="Times New Roman" w:hAnsi="Times New Roman" w:cs="Times New Roman"/>
          <w:sz w:val="24"/>
          <w:szCs w:val="24"/>
        </w:rPr>
        <w:t xml:space="preserve">CFEC permit card you have in your possession or data enter the following permit and vessel information:  </w:t>
      </w:r>
      <w:r w:rsidR="002F2901">
        <w:rPr>
          <w:b/>
          <w:noProof/>
        </w:rPr>
        <w:t>S01K  00119P</w:t>
      </w:r>
      <w:r w:rsidR="0090607B" w:rsidRPr="0090607B">
        <w:rPr>
          <w:b/>
          <w:noProof/>
        </w:rPr>
        <w:t xml:space="preserve">  1701U</w:t>
      </w:r>
      <w:r w:rsidR="0090607B">
        <w:rPr>
          <w:noProof/>
        </w:rPr>
        <w:t xml:space="preserve">  </w:t>
      </w:r>
      <w:r w:rsidR="0090607B" w:rsidRPr="0090607B">
        <w:rPr>
          <w:b/>
          <w:noProof/>
        </w:rPr>
        <w:t>Rocky Coho</w:t>
      </w:r>
      <w:r w:rsidR="0090607B">
        <w:rPr>
          <w:b/>
          <w:noProof/>
        </w:rPr>
        <w:t>,</w:t>
      </w:r>
      <w:r w:rsidR="0090607B">
        <w:rPr>
          <w:noProof/>
        </w:rPr>
        <w:t xml:space="preserve">  ADF&amp;G Vessel # </w:t>
      </w:r>
      <w:r w:rsidR="0090607B" w:rsidRPr="0090607B">
        <w:rPr>
          <w:b/>
          <w:noProof/>
        </w:rPr>
        <w:t>1893</w:t>
      </w:r>
      <w:r w:rsidR="0090607B">
        <w:rPr>
          <w:b/>
          <w:noProof/>
        </w:rPr>
        <w:t xml:space="preserve">, </w:t>
      </w:r>
      <w:r w:rsidR="0090607B" w:rsidRPr="0090607B">
        <w:rPr>
          <w:noProof/>
        </w:rPr>
        <w:t>Vessel Name</w:t>
      </w:r>
      <w:r w:rsidR="0090607B">
        <w:rPr>
          <w:b/>
          <w:noProof/>
        </w:rPr>
        <w:t xml:space="preserve">  </w:t>
      </w:r>
      <w:r w:rsidR="0090607B">
        <w:rPr>
          <w:b/>
          <w:noProof/>
        </w:rPr>
        <w:lastRenderedPageBreak/>
        <w:t xml:space="preserve">Shearwater.   </w:t>
      </w:r>
      <w:r w:rsidR="0090607B">
        <w:rPr>
          <w:rFonts w:ascii="Times New Roman" w:eastAsia="Times New Roman" w:hAnsi="Times New Roman" w:cs="Times New Roman"/>
          <w:sz w:val="24"/>
          <w:szCs w:val="24"/>
        </w:rPr>
        <w:t>When the new</w:t>
      </w:r>
      <w:r w:rsidR="00BA3AA7">
        <w:rPr>
          <w:rFonts w:ascii="Times New Roman" w:eastAsia="Times New Roman" w:hAnsi="Times New Roman" w:cs="Times New Roman"/>
          <w:sz w:val="24"/>
          <w:szCs w:val="24"/>
        </w:rPr>
        <w:t xml:space="preserve"> report dialog opens, </w:t>
      </w:r>
      <w:r w:rsidR="00B561FD">
        <w:rPr>
          <w:rFonts w:ascii="Times New Roman" w:eastAsia="Times New Roman" w:hAnsi="Times New Roman" w:cs="Times New Roman"/>
          <w:sz w:val="24"/>
          <w:szCs w:val="24"/>
        </w:rPr>
        <w:t>use</w:t>
      </w:r>
      <w:r w:rsidR="00BA3AA7">
        <w:rPr>
          <w:rFonts w:ascii="Times New Roman" w:eastAsia="Times New Roman" w:hAnsi="Times New Roman" w:cs="Times New Roman"/>
          <w:sz w:val="24"/>
          <w:szCs w:val="24"/>
        </w:rPr>
        <w:t xml:space="preserve"> a valid training</w:t>
      </w:r>
      <w:r w:rsidR="005B62CC">
        <w:rPr>
          <w:rFonts w:ascii="Times New Roman" w:eastAsia="Times New Roman" w:hAnsi="Times New Roman" w:cs="Times New Roman"/>
          <w:sz w:val="24"/>
          <w:szCs w:val="24"/>
        </w:rPr>
        <w:t xml:space="preserve"> CFEC permit card</w:t>
      </w:r>
      <w:r w:rsidR="00B561FD">
        <w:rPr>
          <w:rFonts w:ascii="Times New Roman" w:eastAsia="Times New Roman" w:hAnsi="Times New Roman" w:cs="Times New Roman"/>
          <w:sz w:val="24"/>
          <w:szCs w:val="24"/>
        </w:rPr>
        <w:t xml:space="preserve"> to</w:t>
      </w:r>
      <w:r w:rsidR="00BA3AA7">
        <w:rPr>
          <w:rFonts w:ascii="Times New Roman" w:eastAsia="Times New Roman" w:hAnsi="Times New Roman" w:cs="Times New Roman"/>
          <w:sz w:val="24"/>
          <w:szCs w:val="24"/>
        </w:rPr>
        <w:t xml:space="preserve"> swipe </w:t>
      </w:r>
      <w:r w:rsidR="00461869">
        <w:rPr>
          <w:rFonts w:ascii="Times New Roman" w:eastAsia="Times New Roman" w:hAnsi="Times New Roman" w:cs="Times New Roman"/>
          <w:sz w:val="24"/>
          <w:szCs w:val="24"/>
        </w:rPr>
        <w:t>a permit</w:t>
      </w:r>
      <w:r w:rsidR="005B62CC">
        <w:rPr>
          <w:rFonts w:ascii="Times New Roman" w:eastAsia="Times New Roman" w:hAnsi="Times New Roman" w:cs="Times New Roman"/>
          <w:sz w:val="24"/>
          <w:szCs w:val="24"/>
        </w:rPr>
        <w:t xml:space="preserve"> card throug</w:t>
      </w:r>
      <w:r w:rsidR="00204CEF">
        <w:rPr>
          <w:rFonts w:ascii="Times New Roman" w:eastAsia="Times New Roman" w:hAnsi="Times New Roman" w:cs="Times New Roman"/>
          <w:sz w:val="24"/>
          <w:szCs w:val="24"/>
        </w:rPr>
        <w:t>h a magnetic stripe card reader</w:t>
      </w:r>
      <w:r w:rsidR="0090607B">
        <w:rPr>
          <w:rFonts w:ascii="Times New Roman" w:eastAsia="Times New Roman" w:hAnsi="Times New Roman" w:cs="Times New Roman"/>
          <w:sz w:val="24"/>
          <w:szCs w:val="24"/>
        </w:rPr>
        <w:t xml:space="preserve"> or manually enter the </w:t>
      </w:r>
      <w:r w:rsidR="0035545E">
        <w:rPr>
          <w:rFonts w:ascii="Times New Roman" w:eastAsia="Times New Roman" w:hAnsi="Times New Roman" w:cs="Times New Roman"/>
          <w:sz w:val="24"/>
          <w:szCs w:val="24"/>
        </w:rPr>
        <w:t>permit/vessel information</w:t>
      </w:r>
      <w:r w:rsidR="00204CEF">
        <w:rPr>
          <w:rFonts w:ascii="Times New Roman" w:eastAsia="Times New Roman" w:hAnsi="Times New Roman" w:cs="Times New Roman"/>
          <w:sz w:val="24"/>
          <w:szCs w:val="24"/>
        </w:rPr>
        <w:t xml:space="preserve">. </w:t>
      </w:r>
    </w:p>
    <w:p w:rsidR="00BA3AA7" w:rsidRDefault="0035545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manually enter the CFEC permit/ADF&amp;G Vessel information, you will need to enter the gear.</w:t>
      </w:r>
      <w:r w:rsidR="00461869">
        <w:rPr>
          <w:rFonts w:ascii="Times New Roman" w:eastAsia="Times New Roman" w:hAnsi="Times New Roman" w:cs="Times New Roman"/>
          <w:sz w:val="24"/>
          <w:szCs w:val="24"/>
        </w:rPr>
        <w:t xml:space="preserve">  </w:t>
      </w:r>
    </w:p>
    <w:p w:rsidR="002F63A7" w:rsidRDefault="0035545E">
      <w:pPr>
        <w:rPr>
          <w:rFonts w:ascii="Times New Roman" w:eastAsia="Times New Roman" w:hAnsi="Times New Roman" w:cs="Times New Roman"/>
          <w:sz w:val="24"/>
          <w:szCs w:val="24"/>
        </w:rPr>
      </w:pPr>
      <w:r>
        <w:rPr>
          <w:noProof/>
        </w:rPr>
        <w:drawing>
          <wp:inline distT="0" distB="0" distL="0" distR="0" wp14:anchorId="1BF8B6FE" wp14:editId="68B2008F">
            <wp:extent cx="5943600" cy="339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98520"/>
                    </a:xfrm>
                    <a:prstGeom prst="rect">
                      <a:avLst/>
                    </a:prstGeom>
                  </pic:spPr>
                </pic:pic>
              </a:graphicData>
            </a:graphic>
          </wp:inline>
        </w:drawing>
      </w:r>
    </w:p>
    <w:p w:rsidR="00137D2E" w:rsidRDefault="00505D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a </w:t>
      </w:r>
      <w:r w:rsidRPr="00B561FD">
        <w:rPr>
          <w:rFonts w:ascii="Times New Roman" w:eastAsia="Times New Roman" w:hAnsi="Times New Roman" w:cs="Times New Roman"/>
          <w:b/>
          <w:sz w:val="24"/>
          <w:szCs w:val="24"/>
        </w:rPr>
        <w:t>Nearest Bay or Headland</w:t>
      </w:r>
      <w:r w:rsidR="006164F3">
        <w:rPr>
          <w:rFonts w:ascii="Times New Roman" w:eastAsia="Times New Roman" w:hAnsi="Times New Roman" w:cs="Times New Roman"/>
          <w:sz w:val="24"/>
          <w:szCs w:val="24"/>
        </w:rPr>
        <w:t xml:space="preserve">, </w:t>
      </w:r>
      <w:r w:rsidRPr="00B561FD">
        <w:rPr>
          <w:rFonts w:ascii="Times New Roman" w:eastAsia="Times New Roman" w:hAnsi="Times New Roman" w:cs="Times New Roman"/>
          <w:b/>
          <w:sz w:val="24"/>
          <w:szCs w:val="24"/>
        </w:rPr>
        <w:t>Date Fishing Began</w:t>
      </w:r>
      <w:r>
        <w:rPr>
          <w:rFonts w:ascii="Times New Roman" w:eastAsia="Times New Roman" w:hAnsi="Times New Roman" w:cs="Times New Roman"/>
          <w:sz w:val="24"/>
          <w:szCs w:val="24"/>
        </w:rPr>
        <w:t xml:space="preserve">, and a valid </w:t>
      </w:r>
      <w:r w:rsidR="00B16663" w:rsidRPr="00B561FD">
        <w:rPr>
          <w:rFonts w:ascii="Times New Roman" w:eastAsia="Times New Roman" w:hAnsi="Times New Roman" w:cs="Times New Roman"/>
          <w:b/>
          <w:sz w:val="24"/>
          <w:szCs w:val="24"/>
        </w:rPr>
        <w:t>Stat Area</w:t>
      </w:r>
      <w:r w:rsidR="00B16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B561FD">
        <w:rPr>
          <w:rFonts w:ascii="Times New Roman" w:eastAsia="Times New Roman" w:hAnsi="Times New Roman" w:cs="Times New Roman"/>
          <w:b/>
          <w:sz w:val="24"/>
          <w:szCs w:val="24"/>
        </w:rPr>
        <w:t>P</w:t>
      </w:r>
      <w:r w:rsidRPr="00B561FD">
        <w:rPr>
          <w:rFonts w:ascii="Times New Roman" w:eastAsia="Times New Roman" w:hAnsi="Times New Roman" w:cs="Times New Roman"/>
          <w:b/>
          <w:sz w:val="24"/>
          <w:szCs w:val="24"/>
        </w:rPr>
        <w:t>ercent</w:t>
      </w:r>
      <w:r>
        <w:rPr>
          <w:rFonts w:ascii="Times New Roman" w:eastAsia="Times New Roman" w:hAnsi="Times New Roman" w:cs="Times New Roman"/>
          <w:sz w:val="24"/>
          <w:szCs w:val="24"/>
        </w:rPr>
        <w:t xml:space="preserve">.  </w:t>
      </w:r>
      <w:r w:rsidR="006164F3">
        <w:rPr>
          <w:rFonts w:ascii="Times New Roman" w:eastAsia="Times New Roman" w:hAnsi="Times New Roman" w:cs="Times New Roman"/>
          <w:sz w:val="24"/>
          <w:szCs w:val="24"/>
        </w:rPr>
        <w:t xml:space="preserve">The statistical area must be with the CFEC permit area.  In the example above, S01K is a salmon purse seine permit for area K – Kodiak.  The statistical area you record must be within this area, otherwise you will receive a warning that the statistical area is incorrect. </w:t>
      </w:r>
    </w:p>
    <w:p w:rsidR="006164F3" w:rsidRDefault="006164F3">
      <w:pPr>
        <w:rPr>
          <w:rFonts w:ascii="Times New Roman" w:eastAsia="Times New Roman" w:hAnsi="Times New Roman" w:cs="Times New Roman"/>
          <w:sz w:val="24"/>
          <w:szCs w:val="24"/>
        </w:rPr>
      </w:pPr>
      <w:r>
        <w:rPr>
          <w:noProof/>
        </w:rPr>
        <w:drawing>
          <wp:inline distT="0" distB="0" distL="0" distR="0" wp14:anchorId="7EC8F8E9" wp14:editId="2C4A5599">
            <wp:extent cx="5943600" cy="1115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115695"/>
                    </a:xfrm>
                    <a:prstGeom prst="rect">
                      <a:avLst/>
                    </a:prstGeom>
                  </pic:spPr>
                </pic:pic>
              </a:graphicData>
            </a:graphic>
          </wp:inline>
        </w:drawing>
      </w:r>
    </w:p>
    <w:p w:rsidR="00505D92" w:rsidRDefault="00505D9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don’t know a valid Stat Area code</w:t>
      </w:r>
      <w:r w:rsidR="006164F3">
        <w:rPr>
          <w:rFonts w:ascii="Times New Roman" w:eastAsia="Times New Roman" w:hAnsi="Times New Roman" w:cs="Times New Roman"/>
          <w:sz w:val="24"/>
          <w:szCs w:val="24"/>
        </w:rPr>
        <w:t xml:space="preserve"> for the area</w:t>
      </w:r>
      <w:r>
        <w:rPr>
          <w:rFonts w:ascii="Times New Roman" w:eastAsia="Times New Roman" w:hAnsi="Times New Roman" w:cs="Times New Roman"/>
          <w:sz w:val="24"/>
          <w:szCs w:val="24"/>
        </w:rPr>
        <w:t>, you can open a list of statewide stat areas from the Codes menu at the top of the screen.</w:t>
      </w:r>
    </w:p>
    <w:p w:rsidR="009F0219" w:rsidRDefault="002F63A7" w:rsidP="009F0219">
      <w:pPr>
        <w:rPr>
          <w:rFonts w:ascii="Times New Roman" w:eastAsia="Times New Roman" w:hAnsi="Times New Roman" w:cs="Times New Roman"/>
          <w:sz w:val="24"/>
          <w:szCs w:val="24"/>
        </w:rPr>
      </w:pPr>
      <w:r>
        <w:rPr>
          <w:noProof/>
        </w:rPr>
        <w:drawing>
          <wp:inline distT="0" distB="0" distL="0" distR="0" wp14:anchorId="7A024E6F" wp14:editId="4587F262">
            <wp:extent cx="3924300" cy="1841028"/>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35928" cy="1846483"/>
                    </a:xfrm>
                    <a:prstGeom prst="rect">
                      <a:avLst/>
                    </a:prstGeom>
                  </pic:spPr>
                </pic:pic>
              </a:graphicData>
            </a:graphic>
          </wp:inline>
        </w:drawing>
      </w:r>
    </w:p>
    <w:p w:rsidR="009F0219" w:rsidRDefault="009F0219" w:rsidP="009F0219">
      <w:pPr>
        <w:jc w:val="right"/>
        <w:rPr>
          <w:rFonts w:ascii="Times New Roman" w:eastAsia="Times New Roman" w:hAnsi="Times New Roman" w:cs="Times New Roman"/>
          <w:sz w:val="24"/>
          <w:szCs w:val="24"/>
        </w:rPr>
      </w:pPr>
      <w:r>
        <w:rPr>
          <w:noProof/>
        </w:rPr>
        <w:drawing>
          <wp:inline distT="0" distB="0" distL="0" distR="0" wp14:anchorId="617CCF39" wp14:editId="0C26A5C9">
            <wp:extent cx="3399189" cy="26987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99484" cy="2698984"/>
                    </a:xfrm>
                    <a:prstGeom prst="rect">
                      <a:avLst/>
                    </a:prstGeom>
                  </pic:spPr>
                </pic:pic>
              </a:graphicData>
            </a:graphic>
          </wp:inline>
        </w:drawing>
      </w:r>
    </w:p>
    <w:p w:rsidR="00505D92" w:rsidRDefault="00505D92" w:rsidP="009F0219">
      <w:pPr>
        <w:jc w:val="right"/>
        <w:rPr>
          <w:rFonts w:ascii="Times New Roman" w:eastAsia="Times New Roman" w:hAnsi="Times New Roman" w:cs="Times New Roman"/>
          <w:sz w:val="24"/>
          <w:szCs w:val="24"/>
        </w:rPr>
      </w:pPr>
    </w:p>
    <w:p w:rsidR="00C86151" w:rsidRDefault="00D154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Scroll down the list to see valid </w:t>
      </w:r>
      <w:r w:rsidRPr="00C86151">
        <w:rPr>
          <w:rFonts w:ascii="Times New Roman" w:eastAsia="Times New Roman" w:hAnsi="Times New Roman" w:cs="Times New Roman"/>
          <w:b/>
          <w:sz w:val="24"/>
          <w:szCs w:val="24"/>
        </w:rPr>
        <w:t>Stat Area Code</w:t>
      </w:r>
      <w:r>
        <w:rPr>
          <w:rFonts w:ascii="Times New Roman" w:eastAsia="Times New Roman" w:hAnsi="Times New Roman" w:cs="Times New Roman"/>
          <w:sz w:val="24"/>
          <w:szCs w:val="24"/>
        </w:rPr>
        <w:t xml:space="preserve">s, but the current version does not include salmon-specific place names commonly used in some management areas.  It also includes </w:t>
      </w:r>
      <w:r w:rsidR="00C86151">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Federal </w:t>
      </w:r>
      <w:r w:rsidR="00C86151">
        <w:rPr>
          <w:rFonts w:ascii="Times New Roman" w:eastAsia="Times New Roman" w:hAnsi="Times New Roman" w:cs="Times New Roman"/>
          <w:sz w:val="24"/>
          <w:szCs w:val="24"/>
        </w:rPr>
        <w:t xml:space="preserve">and Halibut Commission </w:t>
      </w:r>
      <w:r>
        <w:rPr>
          <w:rFonts w:ascii="Times New Roman" w:eastAsia="Times New Roman" w:hAnsi="Times New Roman" w:cs="Times New Roman"/>
          <w:sz w:val="24"/>
          <w:szCs w:val="24"/>
        </w:rPr>
        <w:t>stat areas</w:t>
      </w:r>
      <w:r w:rsidR="00C86151">
        <w:rPr>
          <w:rFonts w:ascii="Times New Roman" w:eastAsia="Times New Roman" w:hAnsi="Times New Roman" w:cs="Times New Roman"/>
          <w:sz w:val="24"/>
          <w:szCs w:val="24"/>
        </w:rPr>
        <w:t xml:space="preserve"> so that the valid list can be used in all eLandings applications</w:t>
      </w:r>
      <w:r w:rsidR="00CC4135">
        <w:rPr>
          <w:rFonts w:ascii="Times New Roman" w:eastAsia="Times New Roman" w:hAnsi="Times New Roman" w:cs="Times New Roman"/>
          <w:sz w:val="24"/>
          <w:szCs w:val="24"/>
        </w:rPr>
        <w:t>.  Y</w:t>
      </w:r>
      <w:r w:rsidR="00C86151">
        <w:rPr>
          <w:rFonts w:ascii="Times New Roman" w:eastAsia="Times New Roman" w:hAnsi="Times New Roman" w:cs="Times New Roman"/>
          <w:sz w:val="24"/>
          <w:szCs w:val="24"/>
        </w:rPr>
        <w:t>ou can disregard those</w:t>
      </w:r>
      <w:r w:rsidR="00CC4135">
        <w:rPr>
          <w:rFonts w:ascii="Times New Roman" w:eastAsia="Times New Roman" w:hAnsi="Times New Roman" w:cs="Times New Roman"/>
          <w:sz w:val="24"/>
          <w:szCs w:val="24"/>
        </w:rPr>
        <w:t xml:space="preserve"> others</w:t>
      </w:r>
      <w:r w:rsidR="00C86151">
        <w:rPr>
          <w:rFonts w:ascii="Times New Roman" w:eastAsia="Times New Roman" w:hAnsi="Times New Roman" w:cs="Times New Roman"/>
          <w:sz w:val="24"/>
          <w:szCs w:val="24"/>
        </w:rPr>
        <w:t xml:space="preserve"> for salmon landings.</w:t>
      </w:r>
      <w:r w:rsidR="006164F3">
        <w:rPr>
          <w:rFonts w:ascii="Times New Roman" w:eastAsia="Times New Roman" w:hAnsi="Times New Roman" w:cs="Times New Roman"/>
          <w:sz w:val="24"/>
          <w:szCs w:val="24"/>
        </w:rPr>
        <w:t xml:space="preserve">  </w:t>
      </w:r>
    </w:p>
    <w:p w:rsidR="006164F3" w:rsidRDefault="006164F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staff at a buying station or on board a tender make a landing, they should reference the salmon area stat map to locate where the catch were harvested.  If not available, use the stat area codes.</w:t>
      </w:r>
    </w:p>
    <w:p w:rsidR="006164F3" w:rsidRDefault="006164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balance of the Vessel page of this report as shown below.  Add the </w:t>
      </w:r>
      <w:r w:rsidRPr="006164F3">
        <w:rPr>
          <w:rFonts w:ascii="Times New Roman" w:eastAsia="Times New Roman" w:hAnsi="Times New Roman" w:cs="Times New Roman"/>
          <w:b/>
          <w:sz w:val="24"/>
          <w:szCs w:val="24"/>
        </w:rPr>
        <w:t>Chill Type</w:t>
      </w:r>
      <w:r>
        <w:rPr>
          <w:rFonts w:ascii="Times New Roman" w:eastAsia="Times New Roman" w:hAnsi="Times New Roman" w:cs="Times New Roman"/>
          <w:sz w:val="24"/>
          <w:szCs w:val="24"/>
        </w:rPr>
        <w:t xml:space="preserve">, </w:t>
      </w:r>
      <w:r w:rsidRPr="006164F3">
        <w:rPr>
          <w:rFonts w:ascii="Times New Roman" w:eastAsia="Times New Roman" w:hAnsi="Times New Roman" w:cs="Times New Roman"/>
          <w:b/>
          <w:sz w:val="24"/>
          <w:szCs w:val="24"/>
        </w:rPr>
        <w:t>two temps</w:t>
      </w:r>
      <w:r>
        <w:rPr>
          <w:rFonts w:ascii="Times New Roman" w:eastAsia="Times New Roman" w:hAnsi="Times New Roman" w:cs="Times New Roman"/>
          <w:sz w:val="24"/>
          <w:szCs w:val="24"/>
        </w:rPr>
        <w:t xml:space="preserve"> and click on </w:t>
      </w:r>
      <w:r w:rsidRPr="006164F3">
        <w:rPr>
          <w:rFonts w:ascii="Times New Roman" w:eastAsia="Times New Roman" w:hAnsi="Times New Roman" w:cs="Times New Roman"/>
          <w:b/>
          <w:sz w:val="24"/>
          <w:szCs w:val="24"/>
        </w:rPr>
        <w:t>Brailers Met Criteria</w:t>
      </w:r>
      <w:r>
        <w:rPr>
          <w:rFonts w:ascii="Times New Roman" w:eastAsia="Times New Roman" w:hAnsi="Times New Roman" w:cs="Times New Roman"/>
          <w:sz w:val="24"/>
          <w:szCs w:val="24"/>
        </w:rPr>
        <w:t>.  Please note the two tabs:  Vessel and Tally.</w:t>
      </w:r>
    </w:p>
    <w:p w:rsidR="006164F3" w:rsidRDefault="006164F3">
      <w:pPr>
        <w:rPr>
          <w:rFonts w:ascii="Times New Roman" w:eastAsia="Times New Roman" w:hAnsi="Times New Roman" w:cs="Times New Roman"/>
          <w:sz w:val="24"/>
          <w:szCs w:val="24"/>
        </w:rPr>
      </w:pPr>
      <w:r>
        <w:rPr>
          <w:noProof/>
        </w:rPr>
        <w:drawing>
          <wp:inline distT="0" distB="0" distL="0" distR="0" wp14:anchorId="072EC520" wp14:editId="08128F83">
            <wp:extent cx="5943600" cy="34042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404235"/>
                    </a:xfrm>
                    <a:prstGeom prst="rect">
                      <a:avLst/>
                    </a:prstGeom>
                  </pic:spPr>
                </pic:pic>
              </a:graphicData>
            </a:graphic>
          </wp:inline>
        </w:drawing>
      </w:r>
    </w:p>
    <w:p w:rsidR="006164F3" w:rsidRDefault="006164F3" w:rsidP="006164F3">
      <w:pPr>
        <w:jc w:val="center"/>
        <w:rPr>
          <w:rFonts w:ascii="Times New Roman" w:eastAsia="Times New Roman" w:hAnsi="Times New Roman" w:cs="Times New Roman"/>
          <w:sz w:val="24"/>
          <w:szCs w:val="24"/>
        </w:rPr>
      </w:pPr>
    </w:p>
    <w:p w:rsidR="00137D2E" w:rsidRDefault="00CF1A5E">
      <w:pPr>
        <w:rPr>
          <w:rFonts w:ascii="Times New Roman" w:hAnsi="Times New Roman" w:cs="Times New Roman"/>
          <w:sz w:val="24"/>
          <w:szCs w:val="24"/>
        </w:rPr>
      </w:pPr>
      <w:r>
        <w:rPr>
          <w:rFonts w:ascii="Times New Roman" w:eastAsia="Times New Roman" w:hAnsi="Times New Roman" w:cs="Times New Roman"/>
          <w:sz w:val="24"/>
          <w:szCs w:val="24"/>
        </w:rPr>
        <w:t xml:space="preserve">Click the Tally tab at the upper left to move to the next screen, then scroll down and select </w:t>
      </w:r>
      <w:r w:rsidR="00B91C4A">
        <w:rPr>
          <w:rFonts w:ascii="Times New Roman" w:eastAsia="Times New Roman" w:hAnsi="Times New Roman" w:cs="Times New Roman"/>
          <w:sz w:val="24"/>
          <w:szCs w:val="24"/>
        </w:rPr>
        <w:t>a species and product item</w:t>
      </w:r>
      <w:r>
        <w:rPr>
          <w:rFonts w:ascii="Times New Roman" w:eastAsia="Times New Roman" w:hAnsi="Times New Roman" w:cs="Times New Roman"/>
          <w:sz w:val="24"/>
          <w:szCs w:val="24"/>
        </w:rPr>
        <w:t xml:space="preserve"> from the </w:t>
      </w:r>
      <w:r w:rsidRPr="00C86151">
        <w:rPr>
          <w:rFonts w:ascii="Times New Roman" w:eastAsia="Times New Roman" w:hAnsi="Times New Roman" w:cs="Times New Roman"/>
          <w:b/>
          <w:sz w:val="24"/>
          <w:szCs w:val="24"/>
        </w:rPr>
        <w:t>Species-Condition-</w:t>
      </w:r>
      <w:r w:rsidR="006F377E" w:rsidRPr="00C86151">
        <w:rPr>
          <w:rFonts w:ascii="Times New Roman" w:eastAsia="Times New Roman" w:hAnsi="Times New Roman" w:cs="Times New Roman"/>
          <w:b/>
          <w:sz w:val="24"/>
          <w:szCs w:val="24"/>
        </w:rPr>
        <w:t>Grading</w:t>
      </w:r>
      <w:r>
        <w:rPr>
          <w:rFonts w:ascii="Times New Roman" w:eastAsia="Times New Roman" w:hAnsi="Times New Roman" w:cs="Times New Roman"/>
          <w:sz w:val="24"/>
          <w:szCs w:val="24"/>
        </w:rPr>
        <w:t xml:space="preserve"> drop down.</w:t>
      </w:r>
      <w:r w:rsidR="006F377E" w:rsidRPr="00914182">
        <w:rPr>
          <w:rFonts w:ascii="Times New Roman" w:hAnsi="Times New Roman" w:cs="Times New Roman"/>
          <w:sz w:val="24"/>
          <w:szCs w:val="24"/>
        </w:rPr>
        <w:t xml:space="preserve"> </w:t>
      </w:r>
    </w:p>
    <w:p w:rsidR="00900E27" w:rsidRDefault="00900E27">
      <w:pPr>
        <w:rPr>
          <w:rFonts w:ascii="Times New Roman" w:hAnsi="Times New Roman" w:cs="Times New Roman"/>
          <w:sz w:val="24"/>
          <w:szCs w:val="24"/>
        </w:rPr>
      </w:pPr>
      <w:r>
        <w:rPr>
          <w:noProof/>
        </w:rPr>
        <w:drawing>
          <wp:inline distT="0" distB="0" distL="0" distR="0" wp14:anchorId="0E1E1092" wp14:editId="5212969B">
            <wp:extent cx="5943600" cy="14522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45224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B041BA">
        <w:rPr>
          <w:rFonts w:ascii="Times New Roman" w:eastAsia="Times New Roman" w:hAnsi="Times New Roman" w:cs="Times New Roman"/>
          <w:sz w:val="24"/>
          <w:szCs w:val="24"/>
        </w:rPr>
        <w:t xml:space="preserve">lick on the </w:t>
      </w:r>
      <w:r w:rsidR="00B041BA" w:rsidRPr="00C86151">
        <w:rPr>
          <w:rFonts w:ascii="Times New Roman" w:eastAsia="Times New Roman" w:hAnsi="Times New Roman" w:cs="Times New Roman"/>
          <w:b/>
          <w:sz w:val="24"/>
          <w:szCs w:val="24"/>
        </w:rPr>
        <w:t>Scale Weight</w:t>
      </w:r>
      <w:r w:rsidR="00B041BA">
        <w:rPr>
          <w:rFonts w:ascii="Times New Roman" w:eastAsia="Times New Roman" w:hAnsi="Times New Roman" w:cs="Times New Roman"/>
          <w:sz w:val="24"/>
          <w:szCs w:val="24"/>
        </w:rPr>
        <w:t xml:space="preserve"> field to position the cursor, and enter a total delivery weight </w:t>
      </w:r>
      <w:r w:rsidR="00B91C4A">
        <w:rPr>
          <w:rFonts w:ascii="Times New Roman" w:eastAsia="Times New Roman" w:hAnsi="Times New Roman" w:cs="Times New Roman"/>
          <w:sz w:val="24"/>
          <w:szCs w:val="24"/>
        </w:rPr>
        <w:t>for the</w:t>
      </w:r>
      <w:r w:rsidR="00B041BA">
        <w:rPr>
          <w:rFonts w:ascii="Times New Roman" w:eastAsia="Times New Roman" w:hAnsi="Times New Roman" w:cs="Times New Roman"/>
          <w:sz w:val="24"/>
          <w:szCs w:val="24"/>
        </w:rPr>
        <w:t xml:space="preserve"> species</w:t>
      </w:r>
      <w:r w:rsidR="00914182">
        <w:rPr>
          <w:rFonts w:ascii="Times New Roman" w:eastAsia="Times New Roman" w:hAnsi="Times New Roman" w:cs="Times New Roman"/>
          <w:sz w:val="24"/>
          <w:szCs w:val="24"/>
        </w:rPr>
        <w:t>/</w:t>
      </w:r>
      <w:r>
        <w:rPr>
          <w:rFonts w:ascii="Times New Roman" w:eastAsia="Times New Roman" w:hAnsi="Times New Roman" w:cs="Times New Roman"/>
          <w:sz w:val="24"/>
          <w:szCs w:val="24"/>
        </w:rPr>
        <w:t>condition</w:t>
      </w:r>
      <w:r w:rsidR="00B041BA">
        <w:rPr>
          <w:rFonts w:ascii="Times New Roman" w:eastAsia="Times New Roman" w:hAnsi="Times New Roman" w:cs="Times New Roman"/>
          <w:sz w:val="24"/>
          <w:szCs w:val="24"/>
        </w:rPr>
        <w:t xml:space="preserve">. Hit </w:t>
      </w:r>
      <w:r w:rsidR="00B041BA" w:rsidRPr="00C86151">
        <w:rPr>
          <w:rFonts w:ascii="Times New Roman" w:eastAsia="Times New Roman" w:hAnsi="Times New Roman" w:cs="Times New Roman"/>
          <w:b/>
          <w:sz w:val="24"/>
          <w:szCs w:val="24"/>
        </w:rPr>
        <w:t>Tab</w:t>
      </w:r>
      <w:r w:rsidR="00B041BA">
        <w:rPr>
          <w:rFonts w:ascii="Times New Roman" w:eastAsia="Times New Roman" w:hAnsi="Times New Roman" w:cs="Times New Roman"/>
          <w:sz w:val="24"/>
          <w:szCs w:val="24"/>
        </w:rPr>
        <w:t xml:space="preserve"> or </w:t>
      </w:r>
      <w:r w:rsidR="00B041BA" w:rsidRPr="00C86151">
        <w:rPr>
          <w:rFonts w:ascii="Times New Roman" w:eastAsia="Times New Roman" w:hAnsi="Times New Roman" w:cs="Times New Roman"/>
          <w:b/>
          <w:sz w:val="24"/>
          <w:szCs w:val="24"/>
        </w:rPr>
        <w:t>Enter</w:t>
      </w:r>
      <w:r w:rsidR="00B04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three</w:t>
      </w:r>
      <w:r w:rsidR="00B91C4A">
        <w:rPr>
          <w:rFonts w:ascii="Times New Roman" w:eastAsia="Times New Roman" w:hAnsi="Times New Roman" w:cs="Times New Roman"/>
          <w:sz w:val="24"/>
          <w:szCs w:val="24"/>
        </w:rPr>
        <w:t xml:space="preserve"> </w:t>
      </w:r>
      <w:r w:rsidR="00B041BA">
        <w:rPr>
          <w:rFonts w:ascii="Times New Roman" w:eastAsia="Times New Roman" w:hAnsi="Times New Roman" w:cs="Times New Roman"/>
          <w:sz w:val="24"/>
          <w:szCs w:val="24"/>
        </w:rPr>
        <w:t xml:space="preserve">to move </w:t>
      </w:r>
      <w:r>
        <w:rPr>
          <w:rFonts w:ascii="Times New Roman" w:eastAsia="Times New Roman" w:hAnsi="Times New Roman" w:cs="Times New Roman"/>
          <w:sz w:val="24"/>
          <w:szCs w:val="24"/>
        </w:rPr>
        <w:t>thru</w:t>
      </w:r>
      <w:r w:rsidR="00B041BA">
        <w:rPr>
          <w:rFonts w:ascii="Times New Roman" w:eastAsia="Times New Roman" w:hAnsi="Times New Roman" w:cs="Times New Roman"/>
          <w:sz w:val="24"/>
          <w:szCs w:val="24"/>
        </w:rPr>
        <w:t xml:space="preserve"> the </w:t>
      </w:r>
      <w:r w:rsidR="00B91C4A" w:rsidRPr="00C86151">
        <w:rPr>
          <w:rFonts w:ascii="Times New Roman" w:eastAsia="Times New Roman" w:hAnsi="Times New Roman" w:cs="Times New Roman"/>
          <w:b/>
          <w:sz w:val="24"/>
          <w:szCs w:val="24"/>
        </w:rPr>
        <w:t>Number</w:t>
      </w:r>
      <w:r w:rsidR="00B91C4A">
        <w:rPr>
          <w:rFonts w:ascii="Times New Roman" w:eastAsia="Times New Roman" w:hAnsi="Times New Roman" w:cs="Times New Roman"/>
          <w:sz w:val="24"/>
          <w:szCs w:val="24"/>
        </w:rPr>
        <w:t xml:space="preserve"> field</w:t>
      </w:r>
      <w:r>
        <w:rPr>
          <w:rFonts w:ascii="Times New Roman" w:eastAsia="Times New Roman" w:hAnsi="Times New Roman" w:cs="Times New Roman"/>
          <w:sz w:val="24"/>
          <w:szCs w:val="24"/>
        </w:rPr>
        <w:t xml:space="preserve">.  </w:t>
      </w:r>
      <w:r w:rsidR="00B91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 that the number field has turned red.  This means you have not established an average weight.  </w:t>
      </w:r>
      <w:r>
        <w:rPr>
          <w:noProof/>
        </w:rPr>
        <w:drawing>
          <wp:inline distT="0" distB="0" distL="0" distR="0" wp14:anchorId="6FDA19CF" wp14:editId="7C74623C">
            <wp:extent cx="5943600" cy="1029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02933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the red cell under </w:t>
      </w:r>
      <w:r w:rsidRPr="00900E27">
        <w:rPr>
          <w:rFonts w:ascii="Times New Roman" w:eastAsia="Times New Roman" w:hAnsi="Times New Roman" w:cs="Times New Roman"/>
          <w:b/>
          <w:sz w:val="24"/>
          <w:szCs w:val="24"/>
        </w:rPr>
        <w:t>Number</w:t>
      </w:r>
      <w:r>
        <w:rPr>
          <w:rFonts w:ascii="Times New Roman" w:eastAsia="Times New Roman" w:hAnsi="Times New Roman" w:cs="Times New Roman"/>
          <w:sz w:val="24"/>
          <w:szCs w:val="24"/>
        </w:rPr>
        <w:t xml:space="preserve"> and the cell will turn yellow.  The click on the </w:t>
      </w:r>
      <w:r>
        <w:rPr>
          <w:rFonts w:ascii="Times New Roman" w:eastAsia="Times New Roman" w:hAnsi="Times New Roman" w:cs="Times New Roman"/>
          <w:b/>
          <w:sz w:val="24"/>
          <w:szCs w:val="24"/>
        </w:rPr>
        <w:t>Avg</w:t>
      </w:r>
      <w:r w:rsidRPr="00900E27">
        <w:rPr>
          <w:rFonts w:ascii="Times New Roman" w:eastAsia="Times New Roman" w:hAnsi="Times New Roman" w:cs="Times New Roman"/>
          <w:b/>
          <w:sz w:val="24"/>
          <w:szCs w:val="24"/>
        </w:rPr>
        <w:t xml:space="preserve"> Wt</w:t>
      </w:r>
      <w:r>
        <w:rPr>
          <w:rFonts w:ascii="Times New Roman" w:eastAsia="Times New Roman" w:hAnsi="Times New Roman" w:cs="Times New Roman"/>
          <w:sz w:val="24"/>
          <w:szCs w:val="24"/>
        </w:rPr>
        <w:t xml:space="preserve"> button.  Record the average weight of 4.2 and click OK.  Click back into the </w:t>
      </w:r>
      <w:r w:rsidRPr="00900E27">
        <w:rPr>
          <w:rFonts w:ascii="Times New Roman" w:eastAsia="Times New Roman" w:hAnsi="Times New Roman" w:cs="Times New Roman"/>
          <w:b/>
          <w:sz w:val="24"/>
          <w:szCs w:val="24"/>
        </w:rPr>
        <w:t xml:space="preserve">Number </w:t>
      </w:r>
      <w:r>
        <w:rPr>
          <w:rFonts w:ascii="Times New Roman" w:eastAsia="Times New Roman" w:hAnsi="Times New Roman" w:cs="Times New Roman"/>
          <w:sz w:val="24"/>
          <w:szCs w:val="24"/>
        </w:rPr>
        <w:t xml:space="preserve">cell and tab thru until the next row, </w:t>
      </w:r>
      <w:r w:rsidRPr="00900E27">
        <w:rPr>
          <w:rFonts w:ascii="Times New Roman" w:eastAsia="Times New Roman" w:hAnsi="Times New Roman" w:cs="Times New Roman"/>
          <w:b/>
          <w:sz w:val="24"/>
          <w:szCs w:val="24"/>
        </w:rPr>
        <w:t>Scale Weight</w:t>
      </w:r>
      <w:r>
        <w:rPr>
          <w:rFonts w:ascii="Times New Roman" w:eastAsia="Times New Roman" w:hAnsi="Times New Roman" w:cs="Times New Roman"/>
          <w:sz w:val="24"/>
          <w:szCs w:val="24"/>
        </w:rPr>
        <w:t xml:space="preserve"> is highlighted.  </w:t>
      </w:r>
    </w:p>
    <w:p w:rsidR="00900E27" w:rsidRDefault="00900E27">
      <w:pPr>
        <w:rPr>
          <w:rFonts w:ascii="Times New Roman" w:eastAsia="Times New Roman" w:hAnsi="Times New Roman" w:cs="Times New Roman"/>
          <w:sz w:val="24"/>
          <w:szCs w:val="24"/>
        </w:rPr>
      </w:pPr>
      <w:r>
        <w:rPr>
          <w:noProof/>
        </w:rPr>
        <w:drawing>
          <wp:inline distT="0" distB="0" distL="0" distR="0" wp14:anchorId="02073559" wp14:editId="446AA843">
            <wp:extent cx="5943600" cy="7321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732155"/>
                    </a:xfrm>
                    <a:prstGeom prst="rect">
                      <a:avLst/>
                    </a:prstGeom>
                  </pic:spPr>
                </pic:pic>
              </a:graphicData>
            </a:graphic>
          </wp:inline>
        </w:drawing>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now ready to enter the next brailer weights for Pinks/Whole.  </w:t>
      </w:r>
    </w:p>
    <w:p w:rsidR="00900E27" w:rsidRDefault="00900E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713 </w:t>
      </w:r>
      <w:r w:rsidR="006864BF">
        <w:rPr>
          <w:rFonts w:ascii="Times New Roman" w:eastAsia="Times New Roman" w:hAnsi="Times New Roman" w:cs="Times New Roman"/>
          <w:sz w:val="24"/>
          <w:szCs w:val="24"/>
        </w:rPr>
        <w:t>lbs.</w:t>
      </w:r>
      <w:r>
        <w:rPr>
          <w:rFonts w:ascii="Times New Roman" w:eastAsia="Times New Roman" w:hAnsi="Times New Roman" w:cs="Times New Roman"/>
          <w:sz w:val="24"/>
          <w:szCs w:val="24"/>
        </w:rPr>
        <w:t xml:space="preserve"> in the </w:t>
      </w:r>
      <w:r w:rsidRPr="006864BF">
        <w:rPr>
          <w:rFonts w:ascii="Times New Roman" w:eastAsia="Times New Roman" w:hAnsi="Times New Roman" w:cs="Times New Roman"/>
          <w:b/>
          <w:sz w:val="24"/>
          <w:szCs w:val="24"/>
        </w:rPr>
        <w:t>Scale Wgt</w:t>
      </w:r>
      <w:r>
        <w:rPr>
          <w:rFonts w:ascii="Times New Roman" w:eastAsia="Times New Roman" w:hAnsi="Times New Roman" w:cs="Times New Roman"/>
          <w:sz w:val="24"/>
          <w:szCs w:val="24"/>
        </w:rPr>
        <w:t xml:space="preserve"> and tab thru to </w:t>
      </w:r>
      <w:r w:rsidRPr="006864BF">
        <w:rPr>
          <w:rFonts w:ascii="Times New Roman" w:eastAsia="Times New Roman" w:hAnsi="Times New Roman" w:cs="Times New Roman"/>
          <w:b/>
          <w:sz w:val="24"/>
          <w:szCs w:val="24"/>
        </w:rPr>
        <w:t>Brailers</w:t>
      </w:r>
      <w:r>
        <w:rPr>
          <w:rFonts w:ascii="Times New Roman" w:eastAsia="Times New Roman" w:hAnsi="Times New Roman" w:cs="Times New Roman"/>
          <w:sz w:val="24"/>
          <w:szCs w:val="24"/>
        </w:rPr>
        <w:t>.  Enter 2 brailers, meaning that two brailer bags were weighed at once.</w:t>
      </w:r>
    </w:p>
    <w:p w:rsidR="00583AB0" w:rsidRDefault="00583A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the </w:t>
      </w:r>
      <w:r w:rsidRPr="00583AB0">
        <w:rPr>
          <w:rFonts w:ascii="Times New Roman" w:eastAsia="Times New Roman" w:hAnsi="Times New Roman" w:cs="Times New Roman"/>
          <w:b/>
          <w:sz w:val="24"/>
          <w:szCs w:val="24"/>
        </w:rPr>
        <w:t>Species – Condition – Grading</w:t>
      </w:r>
      <w:r>
        <w:rPr>
          <w:rFonts w:ascii="Times New Roman" w:eastAsia="Times New Roman" w:hAnsi="Times New Roman" w:cs="Times New Roman"/>
          <w:sz w:val="24"/>
          <w:szCs w:val="24"/>
        </w:rPr>
        <w:t xml:space="preserve"> selection and choose Kings – Whole.  Enter a </w:t>
      </w:r>
      <w:r w:rsidRPr="00583AB0">
        <w:rPr>
          <w:rFonts w:ascii="Times New Roman" w:eastAsia="Times New Roman" w:hAnsi="Times New Roman" w:cs="Times New Roman"/>
          <w:b/>
          <w:sz w:val="24"/>
          <w:szCs w:val="24"/>
        </w:rPr>
        <w:t>Scale Wgt</w:t>
      </w:r>
      <w:r>
        <w:rPr>
          <w:rFonts w:ascii="Times New Roman" w:eastAsia="Times New Roman" w:hAnsi="Times New Roman" w:cs="Times New Roman"/>
          <w:sz w:val="24"/>
          <w:szCs w:val="24"/>
        </w:rPr>
        <w:t xml:space="preserve"> of 110 </w:t>
      </w:r>
      <w:r w:rsidR="006864BF">
        <w:rPr>
          <w:rFonts w:ascii="Times New Roman" w:eastAsia="Times New Roman" w:hAnsi="Times New Roman" w:cs="Times New Roman"/>
          <w:sz w:val="24"/>
          <w:szCs w:val="24"/>
        </w:rPr>
        <w:t>lbs.</w:t>
      </w:r>
      <w:r>
        <w:rPr>
          <w:rFonts w:ascii="Times New Roman" w:eastAsia="Times New Roman" w:hAnsi="Times New Roman" w:cs="Times New Roman"/>
          <w:sz w:val="24"/>
          <w:szCs w:val="24"/>
        </w:rPr>
        <w:t xml:space="preserve"> and 13 fish for the </w:t>
      </w:r>
      <w:r w:rsidRPr="00583AB0">
        <w:rPr>
          <w:rFonts w:ascii="Times New Roman" w:eastAsia="Times New Roman" w:hAnsi="Times New Roman" w:cs="Times New Roman"/>
          <w:b/>
          <w:sz w:val="24"/>
          <w:szCs w:val="24"/>
        </w:rPr>
        <w:t>Number</w:t>
      </w:r>
      <w:r>
        <w:rPr>
          <w:rFonts w:ascii="Times New Roman" w:eastAsia="Times New Roman" w:hAnsi="Times New Roman" w:cs="Times New Roman"/>
          <w:b/>
          <w:sz w:val="24"/>
          <w:szCs w:val="24"/>
        </w:rPr>
        <w:t xml:space="preserve">. </w:t>
      </w:r>
    </w:p>
    <w:p w:rsidR="00583AB0" w:rsidRDefault="00583AB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NOTE:  All king salmon must be counted.  No average weight can be established.</w:t>
      </w:r>
    </w:p>
    <w:p w:rsidR="00583AB0" w:rsidRDefault="00583AB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Using the Tab or Enter key move thru to the next line all the way to the </w:t>
      </w:r>
      <w:r w:rsidRPr="00583AB0">
        <w:rPr>
          <w:rFonts w:ascii="Times New Roman" w:eastAsia="Times New Roman" w:hAnsi="Times New Roman" w:cs="Times New Roman"/>
          <w:b/>
          <w:noProof/>
          <w:sz w:val="24"/>
          <w:szCs w:val="24"/>
        </w:rPr>
        <w:t>Number</w:t>
      </w:r>
      <w:r>
        <w:rPr>
          <w:rFonts w:ascii="Times New Roman" w:eastAsia="Times New Roman" w:hAnsi="Times New Roman" w:cs="Times New Roman"/>
          <w:noProof/>
          <w:sz w:val="24"/>
          <w:szCs w:val="24"/>
        </w:rPr>
        <w:t xml:space="preserve"> cell.  Enter 3 in the number cell and move thru to the next line.  </w:t>
      </w:r>
    </w:p>
    <w:p w:rsidR="00B91C4A" w:rsidRDefault="00583AB0" w:rsidP="006F377E">
      <w:pPr>
        <w:rPr>
          <w:rFonts w:ascii="Times New Roman" w:hAnsi="Times New Roman" w:cs="Times New Roman"/>
          <w:sz w:val="24"/>
          <w:szCs w:val="24"/>
        </w:rPr>
      </w:pPr>
      <w:r>
        <w:rPr>
          <w:noProof/>
        </w:rPr>
        <w:drawing>
          <wp:inline distT="0" distB="0" distL="0" distR="0" wp14:anchorId="2C6AE1E6" wp14:editId="28EF83A4">
            <wp:extent cx="5943600" cy="1143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143635"/>
                    </a:xfrm>
                    <a:prstGeom prst="rect">
                      <a:avLst/>
                    </a:prstGeom>
                  </pic:spPr>
                </pic:pic>
              </a:graphicData>
            </a:graphic>
          </wp:inline>
        </w:drawing>
      </w:r>
    </w:p>
    <w:p w:rsidR="00137D2E" w:rsidRDefault="00583AB0" w:rsidP="006F377E">
      <w:pPr>
        <w:rPr>
          <w:rFonts w:ascii="Times New Roman" w:hAnsi="Times New Roman" w:cs="Times New Roman"/>
          <w:sz w:val="24"/>
          <w:szCs w:val="24"/>
        </w:rPr>
      </w:pPr>
      <w:r>
        <w:rPr>
          <w:rFonts w:ascii="Times New Roman" w:hAnsi="Times New Roman" w:cs="Times New Roman"/>
          <w:sz w:val="24"/>
          <w:szCs w:val="24"/>
        </w:rPr>
        <w:t xml:space="preserve">Notice the </w:t>
      </w:r>
      <w:r w:rsidR="0008290B" w:rsidRPr="00D64EC7">
        <w:rPr>
          <w:rFonts w:ascii="Times New Roman" w:hAnsi="Times New Roman" w:cs="Times New Roman"/>
          <w:b/>
          <w:sz w:val="24"/>
          <w:szCs w:val="24"/>
        </w:rPr>
        <w:t>Disp</w:t>
      </w:r>
      <w:r>
        <w:rPr>
          <w:rFonts w:ascii="Times New Roman" w:hAnsi="Times New Roman" w:cs="Times New Roman"/>
          <w:b/>
          <w:sz w:val="24"/>
          <w:szCs w:val="24"/>
        </w:rPr>
        <w:t xml:space="preserve"> </w:t>
      </w:r>
      <w:r w:rsidRPr="00583AB0">
        <w:rPr>
          <w:rFonts w:ascii="Times New Roman" w:hAnsi="Times New Roman" w:cs="Times New Roman"/>
          <w:sz w:val="24"/>
          <w:szCs w:val="24"/>
        </w:rPr>
        <w:t>field</w:t>
      </w:r>
      <w:r>
        <w:rPr>
          <w:rFonts w:ascii="Times New Roman" w:hAnsi="Times New Roman" w:cs="Times New Roman"/>
          <w:sz w:val="24"/>
          <w:szCs w:val="24"/>
        </w:rPr>
        <w:t>.  The Disp field documents the Disp</w:t>
      </w:r>
      <w:r w:rsidR="00D64EC7" w:rsidRPr="00583AB0">
        <w:rPr>
          <w:rFonts w:ascii="Times New Roman" w:hAnsi="Times New Roman" w:cs="Times New Roman"/>
          <w:sz w:val="24"/>
          <w:szCs w:val="24"/>
        </w:rPr>
        <w:t>o</w:t>
      </w:r>
      <w:r w:rsidR="00D64EC7">
        <w:rPr>
          <w:rFonts w:ascii="Times New Roman" w:hAnsi="Times New Roman" w:cs="Times New Roman"/>
          <w:sz w:val="24"/>
          <w:szCs w:val="24"/>
        </w:rPr>
        <w:t>sition Code</w:t>
      </w:r>
      <w:r>
        <w:rPr>
          <w:rFonts w:ascii="Times New Roman" w:hAnsi="Times New Roman" w:cs="Times New Roman"/>
          <w:sz w:val="24"/>
          <w:szCs w:val="24"/>
        </w:rPr>
        <w:t xml:space="preserve">  - what was done with the fish</w:t>
      </w:r>
      <w:r w:rsidR="0008290B">
        <w:rPr>
          <w:rFonts w:ascii="Times New Roman" w:hAnsi="Times New Roman" w:cs="Times New Roman"/>
          <w:sz w:val="24"/>
          <w:szCs w:val="24"/>
        </w:rPr>
        <w:t xml:space="preserve">. </w:t>
      </w:r>
      <w:r>
        <w:rPr>
          <w:rFonts w:ascii="Times New Roman" w:hAnsi="Times New Roman" w:cs="Times New Roman"/>
          <w:sz w:val="24"/>
          <w:szCs w:val="24"/>
        </w:rPr>
        <w:t xml:space="preserve">  Mostly harvest is sold, but it can be retained for bait in some fisheries, donated, etc.  After sold, the most common disposition is retained for personal use.  That code is </w:t>
      </w:r>
      <w:r w:rsidRPr="00583AB0">
        <w:rPr>
          <w:rFonts w:ascii="Times New Roman" w:hAnsi="Times New Roman" w:cs="Times New Roman"/>
          <w:b/>
          <w:sz w:val="24"/>
          <w:szCs w:val="24"/>
        </w:rPr>
        <w:t>95</w:t>
      </w:r>
      <w:r>
        <w:rPr>
          <w:rFonts w:ascii="Times New Roman" w:hAnsi="Times New Roman" w:cs="Times New Roman"/>
          <w:sz w:val="24"/>
          <w:szCs w:val="24"/>
        </w:rPr>
        <w:t xml:space="preserve">.  </w:t>
      </w:r>
      <w:r w:rsidR="0008290B">
        <w:rPr>
          <w:rFonts w:ascii="Times New Roman" w:hAnsi="Times New Roman" w:cs="Times New Roman"/>
          <w:sz w:val="24"/>
          <w:szCs w:val="24"/>
        </w:rPr>
        <w:t xml:space="preserve"> </w:t>
      </w:r>
    </w:p>
    <w:p w:rsidR="00D64EC7" w:rsidRDefault="00B25E03" w:rsidP="006F377E">
      <w:pPr>
        <w:rPr>
          <w:rFonts w:ascii="Times New Roman" w:hAnsi="Times New Roman" w:cs="Times New Roman"/>
          <w:noProof/>
          <w:sz w:val="24"/>
          <w:szCs w:val="24"/>
        </w:rPr>
      </w:pPr>
      <w:r>
        <w:rPr>
          <w:rFonts w:ascii="Times New Roman" w:hAnsi="Times New Roman" w:cs="Times New Roman"/>
          <w:noProof/>
          <w:sz w:val="24"/>
          <w:szCs w:val="24"/>
        </w:rPr>
        <w:t xml:space="preserve">Click on the dispostion code of 60 in line # 4.  Type in 95 (you will not need to delete the other number) and tab thru to the next column.  </w:t>
      </w:r>
    </w:p>
    <w:p w:rsidR="00B25E03" w:rsidRDefault="00B25E03" w:rsidP="006F377E">
      <w:pPr>
        <w:rPr>
          <w:rFonts w:ascii="Times New Roman" w:hAnsi="Times New Roman" w:cs="Times New Roman"/>
          <w:sz w:val="24"/>
          <w:szCs w:val="24"/>
        </w:rPr>
      </w:pPr>
      <w:r>
        <w:rPr>
          <w:noProof/>
        </w:rPr>
        <w:drawing>
          <wp:inline distT="0" distB="0" distL="0" distR="0" wp14:anchorId="6D1F6F51" wp14:editId="15DBC3A0">
            <wp:extent cx="5943600" cy="11537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53795"/>
                    </a:xfrm>
                    <a:prstGeom prst="rect">
                      <a:avLst/>
                    </a:prstGeom>
                  </pic:spPr>
                </pic:pic>
              </a:graphicData>
            </a:graphic>
          </wp:inline>
        </w:drawing>
      </w:r>
    </w:p>
    <w:p w:rsidR="004833FE" w:rsidRDefault="0008290B" w:rsidP="006F377E">
      <w:pPr>
        <w:rPr>
          <w:rFonts w:ascii="Times New Roman" w:hAnsi="Times New Roman" w:cs="Times New Roman"/>
          <w:sz w:val="24"/>
          <w:szCs w:val="24"/>
        </w:rPr>
      </w:pPr>
      <w:r>
        <w:rPr>
          <w:rFonts w:ascii="Times New Roman" w:hAnsi="Times New Roman" w:cs="Times New Roman"/>
          <w:sz w:val="24"/>
          <w:szCs w:val="24"/>
        </w:rPr>
        <w:t xml:space="preserve">Hit </w:t>
      </w:r>
      <w:r w:rsidRPr="00D64EC7">
        <w:rPr>
          <w:rFonts w:ascii="Times New Roman" w:hAnsi="Times New Roman" w:cs="Times New Roman"/>
          <w:b/>
          <w:sz w:val="24"/>
          <w:szCs w:val="24"/>
        </w:rPr>
        <w:t>Tab</w:t>
      </w:r>
      <w:r>
        <w:rPr>
          <w:rFonts w:ascii="Times New Roman" w:hAnsi="Times New Roman" w:cs="Times New Roman"/>
          <w:sz w:val="24"/>
          <w:szCs w:val="24"/>
        </w:rPr>
        <w:t xml:space="preserve"> or </w:t>
      </w:r>
      <w:r w:rsidRPr="00D64EC7">
        <w:rPr>
          <w:rFonts w:ascii="Times New Roman" w:hAnsi="Times New Roman" w:cs="Times New Roman"/>
          <w:b/>
          <w:sz w:val="24"/>
          <w:szCs w:val="24"/>
        </w:rPr>
        <w:t>Enter</w:t>
      </w:r>
      <w:r>
        <w:rPr>
          <w:rFonts w:ascii="Times New Roman" w:hAnsi="Times New Roman" w:cs="Times New Roman"/>
          <w:sz w:val="24"/>
          <w:szCs w:val="24"/>
        </w:rPr>
        <w:t xml:space="preserve"> to </w:t>
      </w:r>
      <w:r w:rsidR="00D64EC7">
        <w:rPr>
          <w:rFonts w:ascii="Times New Roman" w:hAnsi="Times New Roman" w:cs="Times New Roman"/>
          <w:sz w:val="24"/>
          <w:szCs w:val="24"/>
        </w:rPr>
        <w:t xml:space="preserve">move </w:t>
      </w:r>
      <w:r>
        <w:rPr>
          <w:rFonts w:ascii="Times New Roman" w:hAnsi="Times New Roman" w:cs="Times New Roman"/>
          <w:sz w:val="24"/>
          <w:szCs w:val="24"/>
        </w:rPr>
        <w:t xml:space="preserve">to the </w:t>
      </w:r>
      <w:r w:rsidR="00D64EC7">
        <w:rPr>
          <w:rFonts w:ascii="Times New Roman" w:hAnsi="Times New Roman" w:cs="Times New Roman"/>
          <w:sz w:val="24"/>
          <w:szCs w:val="24"/>
        </w:rPr>
        <w:t xml:space="preserve">next </w:t>
      </w:r>
      <w:r>
        <w:rPr>
          <w:rFonts w:ascii="Times New Roman" w:hAnsi="Times New Roman" w:cs="Times New Roman"/>
          <w:sz w:val="24"/>
          <w:szCs w:val="24"/>
        </w:rPr>
        <w:t>row.</w:t>
      </w:r>
    </w:p>
    <w:p w:rsidR="00B25E03" w:rsidRPr="00B91C4A" w:rsidRDefault="00B25E03" w:rsidP="006F377E">
      <w:pPr>
        <w:rPr>
          <w:rFonts w:ascii="Times New Roman" w:hAnsi="Times New Roman" w:cs="Times New Roman"/>
          <w:sz w:val="24"/>
          <w:szCs w:val="24"/>
        </w:rPr>
      </w:pPr>
      <w:r>
        <w:rPr>
          <w:rFonts w:ascii="Times New Roman" w:hAnsi="Times New Roman" w:cs="Times New Roman"/>
          <w:sz w:val="24"/>
          <w:szCs w:val="24"/>
        </w:rPr>
        <w:t>If you use the Personal Use disposition code, you can enter the number of fish only, without the poundage.</w:t>
      </w:r>
    </w:p>
    <w:p w:rsidR="005833CB" w:rsidRDefault="0008290B">
      <w:pPr>
        <w:rPr>
          <w:rFonts w:ascii="Times New Roman" w:hAnsi="Times New Roman" w:cs="Times New Roman"/>
          <w:sz w:val="24"/>
          <w:szCs w:val="24"/>
        </w:rPr>
      </w:pPr>
      <w:r>
        <w:rPr>
          <w:rFonts w:ascii="Times New Roman" w:hAnsi="Times New Roman" w:cs="Times New Roman"/>
          <w:sz w:val="24"/>
          <w:szCs w:val="24"/>
        </w:rPr>
        <w:t>T</w:t>
      </w:r>
      <w:r w:rsidR="00A5466F">
        <w:rPr>
          <w:rFonts w:ascii="Times New Roman" w:hAnsi="Times New Roman" w:cs="Times New Roman"/>
          <w:sz w:val="24"/>
          <w:szCs w:val="24"/>
        </w:rPr>
        <w:t>his wa</w:t>
      </w:r>
      <w:r w:rsidR="009071EE" w:rsidRPr="00B91C4A">
        <w:rPr>
          <w:rFonts w:ascii="Times New Roman" w:hAnsi="Times New Roman" w:cs="Times New Roman"/>
          <w:sz w:val="24"/>
          <w:szCs w:val="24"/>
        </w:rPr>
        <w:t xml:space="preserve">s the last </w:t>
      </w:r>
      <w:r w:rsidR="00B25E03">
        <w:rPr>
          <w:rFonts w:ascii="Times New Roman" w:hAnsi="Times New Roman" w:cs="Times New Roman"/>
          <w:sz w:val="24"/>
          <w:szCs w:val="24"/>
        </w:rPr>
        <w:t>item of harvest for this</w:t>
      </w:r>
      <w:r w:rsidR="009071EE" w:rsidRPr="00B91C4A">
        <w:rPr>
          <w:rFonts w:ascii="Times New Roman" w:hAnsi="Times New Roman" w:cs="Times New Roman"/>
          <w:sz w:val="24"/>
          <w:szCs w:val="24"/>
        </w:rPr>
        <w:t xml:space="preserve"> delivery, </w:t>
      </w:r>
      <w:r>
        <w:rPr>
          <w:rFonts w:ascii="Times New Roman" w:hAnsi="Times New Roman" w:cs="Times New Roman"/>
          <w:sz w:val="24"/>
          <w:szCs w:val="24"/>
        </w:rPr>
        <w:t xml:space="preserve">so </w:t>
      </w:r>
      <w:r w:rsidR="009071EE" w:rsidRPr="00B91C4A">
        <w:rPr>
          <w:rFonts w:ascii="Times New Roman" w:hAnsi="Times New Roman" w:cs="Times New Roman"/>
          <w:sz w:val="24"/>
          <w:szCs w:val="24"/>
        </w:rPr>
        <w:t xml:space="preserve">click </w:t>
      </w:r>
      <w:r w:rsidR="00B25E03">
        <w:rPr>
          <w:noProof/>
        </w:rPr>
        <w:drawing>
          <wp:inline distT="0" distB="0" distL="0" distR="0" wp14:anchorId="0C7A9C4A" wp14:editId="30033AE8">
            <wp:extent cx="1455088" cy="27034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56360" cy="270580"/>
                    </a:xfrm>
                    <a:prstGeom prst="rect">
                      <a:avLst/>
                    </a:prstGeom>
                  </pic:spPr>
                </pic:pic>
              </a:graphicData>
            </a:graphic>
          </wp:inline>
        </w:drawing>
      </w:r>
      <w:r w:rsidR="009071EE" w:rsidRPr="00B91C4A">
        <w:rPr>
          <w:rFonts w:ascii="Times New Roman" w:hAnsi="Times New Roman" w:cs="Times New Roman"/>
          <w:sz w:val="24"/>
          <w:szCs w:val="24"/>
        </w:rPr>
        <w:t>,</w:t>
      </w:r>
      <w:r w:rsidR="009C4DAC">
        <w:rPr>
          <w:rFonts w:ascii="Times New Roman" w:hAnsi="Times New Roman" w:cs="Times New Roman"/>
          <w:sz w:val="24"/>
          <w:szCs w:val="24"/>
        </w:rPr>
        <w:t xml:space="preserve"> and</w:t>
      </w:r>
      <w:r w:rsidR="009071EE" w:rsidRPr="00B91C4A">
        <w:rPr>
          <w:rFonts w:ascii="Times New Roman" w:hAnsi="Times New Roman" w:cs="Times New Roman"/>
          <w:sz w:val="24"/>
          <w:szCs w:val="24"/>
        </w:rPr>
        <w:t xml:space="preserve"> click OK to close </w:t>
      </w:r>
      <w:r w:rsidR="009C4DAC">
        <w:rPr>
          <w:rFonts w:ascii="Times New Roman" w:hAnsi="Times New Roman" w:cs="Times New Roman"/>
          <w:sz w:val="24"/>
          <w:szCs w:val="24"/>
        </w:rPr>
        <w:t>the successful save notice (assuming there were no errors)</w:t>
      </w:r>
      <w:r w:rsidR="005833CB">
        <w:rPr>
          <w:rFonts w:ascii="Times New Roman" w:hAnsi="Times New Roman" w:cs="Times New Roman"/>
          <w:sz w:val="24"/>
          <w:szCs w:val="24"/>
        </w:rPr>
        <w:t>.</w:t>
      </w:r>
    </w:p>
    <w:p w:rsidR="009F0219" w:rsidRDefault="00B25E03" w:rsidP="00050A0D">
      <w:pPr>
        <w:jc w:val="center"/>
        <w:rPr>
          <w:rFonts w:ascii="Times New Roman" w:hAnsi="Times New Roman" w:cs="Times New Roman"/>
          <w:noProof/>
          <w:sz w:val="24"/>
          <w:szCs w:val="24"/>
        </w:rPr>
      </w:pPr>
      <w:r>
        <w:rPr>
          <w:noProof/>
        </w:rPr>
        <w:drawing>
          <wp:inline distT="0" distB="0" distL="0" distR="0" wp14:anchorId="0CE59333" wp14:editId="0BAE2237">
            <wp:extent cx="5943600" cy="31807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80715"/>
                    </a:xfrm>
                    <a:prstGeom prst="rect">
                      <a:avLst/>
                    </a:prstGeom>
                  </pic:spPr>
                </pic:pic>
              </a:graphicData>
            </a:graphic>
          </wp:inline>
        </w:drawing>
      </w:r>
    </w:p>
    <w:p w:rsidR="00B25E03" w:rsidRDefault="00AA6E45">
      <w:pPr>
        <w:rPr>
          <w:rFonts w:ascii="Times New Roman" w:hAnsi="Times New Roman" w:cs="Times New Roman"/>
          <w:sz w:val="24"/>
          <w:szCs w:val="24"/>
        </w:rPr>
      </w:pPr>
      <w:r w:rsidRPr="00B91C4A">
        <w:rPr>
          <w:rFonts w:ascii="Times New Roman" w:hAnsi="Times New Roman" w:cs="Times New Roman"/>
          <w:sz w:val="24"/>
          <w:szCs w:val="24"/>
        </w:rPr>
        <w:t xml:space="preserve">On the summary tab, you will </w:t>
      </w:r>
      <w:r w:rsidR="009C4DAC">
        <w:rPr>
          <w:rFonts w:ascii="Times New Roman" w:hAnsi="Times New Roman" w:cs="Times New Roman"/>
          <w:sz w:val="24"/>
          <w:szCs w:val="24"/>
        </w:rPr>
        <w:t>notice that only the fish actually sold display size/grade</w:t>
      </w:r>
      <w:r w:rsidR="00F3170E">
        <w:rPr>
          <w:rFonts w:ascii="Times New Roman" w:hAnsi="Times New Roman" w:cs="Times New Roman"/>
          <w:sz w:val="24"/>
          <w:szCs w:val="24"/>
        </w:rPr>
        <w:t xml:space="preserve"> </w:t>
      </w:r>
      <w:r w:rsidR="009C4DAC">
        <w:rPr>
          <w:rFonts w:ascii="Times New Roman" w:hAnsi="Times New Roman" w:cs="Times New Roman"/>
          <w:sz w:val="24"/>
          <w:szCs w:val="24"/>
        </w:rPr>
        <w:t xml:space="preserve">information and a sold weight, since there is of course no sale for the retained personal </w:t>
      </w:r>
      <w:r w:rsidR="00F3170E">
        <w:rPr>
          <w:rFonts w:ascii="Times New Roman" w:hAnsi="Times New Roman" w:cs="Times New Roman"/>
          <w:sz w:val="24"/>
          <w:szCs w:val="24"/>
        </w:rPr>
        <w:t>use fish.</w:t>
      </w:r>
    </w:p>
    <w:p w:rsidR="00B25E03" w:rsidRDefault="00B25E03">
      <w:pPr>
        <w:rPr>
          <w:rFonts w:ascii="Times New Roman" w:hAnsi="Times New Roman" w:cs="Times New Roman"/>
          <w:sz w:val="24"/>
          <w:szCs w:val="24"/>
        </w:rPr>
      </w:pPr>
      <w:r>
        <w:rPr>
          <w:rFonts w:ascii="Times New Roman" w:hAnsi="Times New Roman" w:cs="Times New Roman"/>
          <w:sz w:val="24"/>
          <w:szCs w:val="24"/>
        </w:rPr>
        <w:t>When you click the Generate Fish Ticket button, the landing report is first saved, or it displays problems with the report that need to be reviewed and corrected.  Once successfully saved, two copies of the PDF fish ticket are generated, ready to print.</w:t>
      </w:r>
    </w:p>
    <w:p w:rsidR="00BB49AC" w:rsidRDefault="00BB49AC">
      <w:pPr>
        <w:rPr>
          <w:rFonts w:ascii="Times New Roman" w:hAnsi="Times New Roman" w:cs="Times New Roman"/>
          <w:sz w:val="24"/>
          <w:szCs w:val="24"/>
        </w:rPr>
      </w:pPr>
      <w:r>
        <w:rPr>
          <w:rFonts w:ascii="Times New Roman" w:hAnsi="Times New Roman" w:cs="Times New Roman"/>
          <w:sz w:val="24"/>
          <w:szCs w:val="24"/>
        </w:rPr>
        <w:t>When the PDF of the fish ticket is displayed, please review.  Note the following:</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Mag Stripe was successfully read; you will not need to emboss the CFEC permit about the Vessel information.</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 brailers were weighted at once on one line item and each brailer weight met the criteria established by your company.</w:t>
      </w:r>
    </w:p>
    <w:p w:rsid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Only the kings had size and grade information so only that weight was carried over to the Sold weight field on the fish ticket.  If you add size, grade or price information for the pink salmon, their weight will also display in the sold weight field.</w:t>
      </w:r>
    </w:p>
    <w:p w:rsidR="00BB49AC" w:rsidRPr="00BB49AC" w:rsidRDefault="00BB49AC" w:rsidP="00BB49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 the average weights.  The average weight for Kings is 36.7 lbs.  You realize this is NOT correct.</w:t>
      </w:r>
    </w:p>
    <w:p w:rsidR="00050A0D" w:rsidRDefault="00050A0D" w:rsidP="00050A0D">
      <w:pPr>
        <w:jc w:val="center"/>
        <w:rPr>
          <w:rFonts w:ascii="Times New Roman" w:hAnsi="Times New Roman" w:cs="Times New Roman"/>
          <w:sz w:val="24"/>
          <w:szCs w:val="24"/>
        </w:rPr>
      </w:pPr>
    </w:p>
    <w:p w:rsidR="00AA6E45" w:rsidRDefault="00AA6E45" w:rsidP="00050A0D">
      <w:pPr>
        <w:jc w:val="center"/>
        <w:rPr>
          <w:rFonts w:ascii="Times New Roman" w:hAnsi="Times New Roman" w:cs="Times New Roman"/>
          <w:noProof/>
          <w:sz w:val="24"/>
          <w:szCs w:val="24"/>
        </w:rPr>
      </w:pPr>
    </w:p>
    <w:p w:rsidR="00943ACF" w:rsidRDefault="00B25E03">
      <w:pPr>
        <w:rPr>
          <w:rFonts w:ascii="Times New Roman" w:hAnsi="Times New Roman" w:cs="Times New Roman"/>
          <w:sz w:val="24"/>
          <w:szCs w:val="24"/>
        </w:rPr>
      </w:pPr>
      <w:r>
        <w:rPr>
          <w:noProof/>
        </w:rPr>
        <w:drawing>
          <wp:inline distT="0" distB="0" distL="0" distR="0" wp14:anchorId="543BCC8F" wp14:editId="49178041">
            <wp:extent cx="5943600" cy="54387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5438775"/>
                    </a:xfrm>
                    <a:prstGeom prst="rect">
                      <a:avLst/>
                    </a:prstGeom>
                  </pic:spPr>
                </pic:pic>
              </a:graphicData>
            </a:graphic>
          </wp:inline>
        </w:drawing>
      </w:r>
    </w:p>
    <w:p w:rsidR="00BB49AC" w:rsidRDefault="00BB49AC">
      <w:pPr>
        <w:rPr>
          <w:rFonts w:ascii="Times New Roman" w:hAnsi="Times New Roman" w:cs="Times New Roman"/>
          <w:color w:val="000000" w:themeColor="text1"/>
          <w:sz w:val="24"/>
          <w:szCs w:val="24"/>
        </w:rPr>
      </w:pPr>
      <w:r>
        <w:rPr>
          <w:rFonts w:ascii="Times New Roman" w:hAnsi="Times New Roman" w:cs="Times New Roman"/>
          <w:sz w:val="24"/>
          <w:szCs w:val="24"/>
        </w:rPr>
        <w:t xml:space="preserve">Close the PDF fish ticket using the red </w:t>
      </w:r>
      <w:r w:rsidRPr="00BB49AC">
        <w:rPr>
          <w:rFonts w:ascii="Times New Roman" w:hAnsi="Times New Roman" w:cs="Times New Roman"/>
          <w:b/>
          <w:color w:val="FF0000"/>
          <w:sz w:val="24"/>
          <w:szCs w:val="24"/>
        </w:rPr>
        <w:t xml:space="preserve">X </w:t>
      </w:r>
      <w:r w:rsidRPr="00BB49AC">
        <w:rPr>
          <w:rFonts w:ascii="Times New Roman" w:hAnsi="Times New Roman" w:cs="Times New Roman"/>
          <w:color w:val="000000" w:themeColor="text1"/>
          <w:sz w:val="24"/>
          <w:szCs w:val="24"/>
        </w:rPr>
        <w:t>located in the upper right hand corner of the display.</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tLandings report is still open.  You consult your documentation and realize that the number of kings was </w:t>
      </w:r>
      <w:r w:rsidRPr="00BB49AC">
        <w:rPr>
          <w:rFonts w:ascii="Times New Roman" w:hAnsi="Times New Roman" w:cs="Times New Roman"/>
          <w:b/>
          <w:color w:val="000000" w:themeColor="text1"/>
          <w:sz w:val="24"/>
          <w:szCs w:val="24"/>
        </w:rPr>
        <w:t>13,</w:t>
      </w:r>
      <w:r>
        <w:rPr>
          <w:rFonts w:ascii="Times New Roman" w:hAnsi="Times New Roman" w:cs="Times New Roman"/>
          <w:color w:val="000000" w:themeColor="text1"/>
          <w:sz w:val="24"/>
          <w:szCs w:val="24"/>
        </w:rPr>
        <w:t xml:space="preserve"> not 3.  Click into the Number cell for line item 3, the sold kings.  Type in 13.  You do not need to delete the 3 first. Tab thru to the next line.  Click on </w:t>
      </w:r>
      <w:r w:rsidRPr="00BB49AC">
        <w:rPr>
          <w:rFonts w:ascii="Times New Roman" w:hAnsi="Times New Roman" w:cs="Times New Roman"/>
          <w:b/>
          <w:color w:val="000000" w:themeColor="text1"/>
          <w:sz w:val="24"/>
          <w:szCs w:val="24"/>
        </w:rPr>
        <w:t>Generate Fish Ticket</w:t>
      </w:r>
      <w:r>
        <w:rPr>
          <w:rFonts w:ascii="Times New Roman" w:hAnsi="Times New Roman" w:cs="Times New Roman"/>
          <w:color w:val="000000" w:themeColor="text1"/>
          <w:sz w:val="24"/>
          <w:szCs w:val="24"/>
        </w:rPr>
        <w:t xml:space="preserve">. </w:t>
      </w:r>
    </w:p>
    <w:p w:rsidR="00BB49AC" w:rsidRDefault="00BB49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noProof/>
        </w:rPr>
        <w:drawing>
          <wp:inline distT="0" distB="0" distL="0" distR="0" wp14:anchorId="1EB74689" wp14:editId="0B61E8DB">
            <wp:extent cx="5943600" cy="2668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668905"/>
                    </a:xfrm>
                    <a:prstGeom prst="rect">
                      <a:avLst/>
                    </a:prstGeom>
                  </pic:spPr>
                </pic:pic>
              </a:graphicData>
            </a:graphic>
          </wp:inline>
        </w:drawing>
      </w:r>
    </w:p>
    <w:p w:rsidR="0076193B" w:rsidRDefault="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second PDF is now correct and ready to be printed and signed by both the agent for the processor buying the fish and the vessel operator.  Notice that the personal use is displayed on the fish ticket separately, as Not Sold.</w:t>
      </w:r>
    </w:p>
    <w:p w:rsidR="0076193B" w:rsidRDefault="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Close the PDF file and close the landing report.  It has already been saved.  Just locate the red X in the upper right hand corner of the report and click to close the report.</w:t>
      </w:r>
    </w:p>
    <w:p w:rsid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2BACB085" wp14:editId="67F5F8F5">
            <wp:extent cx="3179137" cy="1741336"/>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82982" cy="1743442"/>
                    </a:xfrm>
                    <a:prstGeom prst="rect">
                      <a:avLst/>
                    </a:prstGeom>
                  </pic:spPr>
                </pic:pic>
              </a:graphicData>
            </a:graphic>
          </wp:inline>
        </w:drawing>
      </w:r>
    </w:p>
    <w:p w:rsidR="0076193B" w:rsidRDefault="0076193B" w:rsidP="0076193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Please do not keep landing reports open after they are completed.  Close all completed reports.  </w:t>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was the last landing of the trip or opener.  It is now time to close tLandings.  Notice the white X in the upper right hand corner above the colored banner bar.  </w:t>
      </w:r>
    </w:p>
    <w:p w:rsidR="0076193B" w:rsidRP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0D303142" wp14:editId="0CDE6F2C">
            <wp:extent cx="1821191" cy="946205"/>
            <wp:effectExtent l="0" t="0" r="762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27627" cy="949549"/>
                    </a:xfrm>
                    <a:prstGeom prst="rect">
                      <a:avLst/>
                    </a:prstGeom>
                  </pic:spPr>
                </pic:pic>
              </a:graphicData>
            </a:graphic>
          </wp:inline>
        </w:drawing>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you hover over the white X it will turn red.  Click the X to close tLandings.  It is now time to remove the thumb drive.</w:t>
      </w:r>
    </w:p>
    <w:p w:rsidR="0076193B" w:rsidRDefault="0076193B" w:rsidP="007619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lower right hand corner of your computer or laptop, you will see the information on date/time.  Just above this are icons that assist in management of your machine, such as </w:t>
      </w:r>
      <w:r w:rsidR="00BC6414">
        <w:rPr>
          <w:rFonts w:ascii="Times New Roman" w:hAnsi="Times New Roman" w:cs="Times New Roman"/>
          <w:color w:val="000000" w:themeColor="text1"/>
          <w:sz w:val="24"/>
          <w:szCs w:val="24"/>
        </w:rPr>
        <w:t xml:space="preserve">sound and SAFELY REMOVE HARDWARE AND EJECT MEDIA.  </w:t>
      </w:r>
    </w:p>
    <w:p w:rsidR="0076193B" w:rsidRDefault="0076193B" w:rsidP="0076193B">
      <w:pPr>
        <w:rPr>
          <w:rFonts w:ascii="Times New Roman" w:hAnsi="Times New Roman" w:cs="Times New Roman"/>
          <w:color w:val="000000" w:themeColor="text1"/>
          <w:sz w:val="24"/>
          <w:szCs w:val="24"/>
        </w:rPr>
      </w:pPr>
    </w:p>
    <w:p w:rsidR="0076193B" w:rsidRDefault="0076193B" w:rsidP="0076193B">
      <w:pPr>
        <w:jc w:val="center"/>
        <w:rPr>
          <w:rFonts w:ascii="Times New Roman" w:hAnsi="Times New Roman" w:cs="Times New Roman"/>
          <w:color w:val="000000" w:themeColor="text1"/>
          <w:sz w:val="24"/>
          <w:szCs w:val="24"/>
        </w:rPr>
      </w:pPr>
      <w:r>
        <w:rPr>
          <w:noProof/>
        </w:rPr>
        <w:drawing>
          <wp:inline distT="0" distB="0" distL="0" distR="0" wp14:anchorId="483C1F21" wp14:editId="4E83BC35">
            <wp:extent cx="2780953" cy="2333333"/>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80953" cy="2333333"/>
                    </a:xfrm>
                    <a:prstGeom prst="rect">
                      <a:avLst/>
                    </a:prstGeom>
                  </pic:spPr>
                </pic:pic>
              </a:graphicData>
            </a:graphic>
          </wp:inline>
        </w:drawing>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Click on this icon and the machine will search for and find the tLandings thumb drive.  Select the thumb drive and a message will be returned that it is safe to remove the thumb drive.</w:t>
      </w:r>
    </w:p>
    <w:p w:rsidR="00BC6414" w:rsidRDefault="00BC6414" w:rsidP="00BC6414">
      <w:pPr>
        <w:rPr>
          <w:rFonts w:ascii="Times New Roman" w:hAnsi="Times New Roman" w:cs="Times New Roman"/>
          <w:color w:val="000000" w:themeColor="text1"/>
          <w:sz w:val="24"/>
          <w:szCs w:val="24"/>
        </w:rPr>
      </w:pPr>
      <w:r w:rsidRPr="00BC6414">
        <w:rPr>
          <w:rFonts w:ascii="Times New Roman" w:hAnsi="Times New Roman" w:cs="Times New Roman"/>
          <w:b/>
          <w:color w:val="C00000"/>
          <w:sz w:val="28"/>
          <w:szCs w:val="28"/>
        </w:rPr>
        <w:t xml:space="preserve">PLEASE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4"/>
          <w:szCs w:val="24"/>
        </w:rPr>
        <w:t xml:space="preserve">DO NOT PULL THE THUMB DRIVE OUT WHILE THE tLANDINGS </w:t>
      </w:r>
      <w:r w:rsidRPr="00BC6414">
        <w:rPr>
          <w:rFonts w:ascii="Times New Roman" w:hAnsi="Times New Roman" w:cs="Times New Roman"/>
          <w:caps/>
          <w:color w:val="000000" w:themeColor="text1"/>
          <w:sz w:val="24"/>
          <w:szCs w:val="24"/>
        </w:rPr>
        <w:t>application is still running</w:t>
      </w:r>
      <w:r>
        <w:rPr>
          <w:rFonts w:ascii="Times New Roman" w:hAnsi="Times New Roman" w:cs="Times New Roman"/>
          <w:color w:val="000000" w:themeColor="text1"/>
          <w:sz w:val="24"/>
          <w:szCs w:val="24"/>
        </w:rPr>
        <w:t>.  This action could corrupt the thumb drive.</w:t>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Gather together all signed copies of the landing report fish tickets along with the thumb drive for this trip, place in a plastic bag and take to the seafood office for review and data processing.</w:t>
      </w:r>
    </w:p>
    <w:p w:rsidR="00BC6414" w:rsidRDefault="00BC6414" w:rsidP="00BC64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office staff will provide you with a new thumb drive with refreshed fish ticket numbers.</w:t>
      </w:r>
    </w:p>
    <w:p w:rsidR="00BC6414" w:rsidRDefault="00BC6414" w:rsidP="00BC6414">
      <w:pPr>
        <w:rPr>
          <w:rFonts w:ascii="Times New Roman" w:hAnsi="Times New Roman" w:cs="Times New Roman"/>
          <w:color w:val="000000" w:themeColor="text1"/>
          <w:sz w:val="24"/>
          <w:szCs w:val="24"/>
        </w:rPr>
      </w:pPr>
    </w:p>
    <w:p w:rsidR="00BC6414" w:rsidRPr="00BC6414" w:rsidRDefault="00BC6414" w:rsidP="00BC6414">
      <w:pPr>
        <w:rPr>
          <w:rFonts w:ascii="Times New Roman" w:hAnsi="Times New Roman" w:cs="Times New Roman"/>
          <w:color w:val="000000" w:themeColor="text1"/>
          <w:sz w:val="24"/>
          <w:szCs w:val="24"/>
        </w:rPr>
      </w:pPr>
    </w:p>
    <w:p w:rsidR="00BC6414" w:rsidRPr="00BC6414" w:rsidRDefault="00BC6414" w:rsidP="00BC6414">
      <w:pPr>
        <w:rPr>
          <w:rFonts w:ascii="Times New Roman" w:hAnsi="Times New Roman" w:cs="Times New Roman"/>
          <w:b/>
          <w:color w:val="C00000"/>
          <w:sz w:val="24"/>
          <w:szCs w:val="24"/>
        </w:rPr>
      </w:pPr>
    </w:p>
    <w:sectPr w:rsidR="00BC6414" w:rsidRPr="00BC6414" w:rsidSect="000136C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B3" w:rsidRDefault="001934B3" w:rsidP="0009395A">
      <w:pPr>
        <w:spacing w:after="0" w:line="240" w:lineRule="auto"/>
      </w:pPr>
      <w:r>
        <w:separator/>
      </w:r>
    </w:p>
  </w:endnote>
  <w:endnote w:type="continuationSeparator" w:id="0">
    <w:p w:rsidR="001934B3" w:rsidRDefault="001934B3" w:rsidP="0009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1532"/>
      <w:docPartObj>
        <w:docPartGallery w:val="Page Numbers (Bottom of Page)"/>
        <w:docPartUnique/>
      </w:docPartObj>
    </w:sdtPr>
    <w:sdtEndPr/>
    <w:sdtContent>
      <w:p w:rsidR="00F3170E" w:rsidRDefault="00EF2FF9">
        <w:pPr>
          <w:pStyle w:val="Footer"/>
          <w:jc w:val="center"/>
        </w:pPr>
        <w:r>
          <w:fldChar w:fldCharType="begin"/>
        </w:r>
        <w:r>
          <w:instrText xml:space="preserve"> PAGE   \* MERGEFORMAT </w:instrText>
        </w:r>
        <w:r>
          <w:fldChar w:fldCharType="separate"/>
        </w:r>
        <w:r w:rsidR="001934B3">
          <w:rPr>
            <w:noProof/>
          </w:rPr>
          <w:t>1</w:t>
        </w:r>
        <w:r>
          <w:rPr>
            <w:noProof/>
          </w:rPr>
          <w:fldChar w:fldCharType="end"/>
        </w:r>
      </w:p>
    </w:sdtContent>
  </w:sdt>
  <w:p w:rsidR="00F3170E" w:rsidRDefault="00F31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B3" w:rsidRDefault="001934B3" w:rsidP="0009395A">
      <w:pPr>
        <w:spacing w:after="0" w:line="240" w:lineRule="auto"/>
      </w:pPr>
      <w:r>
        <w:separator/>
      </w:r>
    </w:p>
  </w:footnote>
  <w:footnote w:type="continuationSeparator" w:id="0">
    <w:p w:rsidR="001934B3" w:rsidRDefault="001934B3" w:rsidP="00093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2A68"/>
    <w:multiLevelType w:val="hybridMultilevel"/>
    <w:tmpl w:val="20B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03397"/>
    <w:multiLevelType w:val="hybridMultilevel"/>
    <w:tmpl w:val="576C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8C"/>
    <w:rsid w:val="000136C0"/>
    <w:rsid w:val="00050A0D"/>
    <w:rsid w:val="000604E3"/>
    <w:rsid w:val="0008290B"/>
    <w:rsid w:val="0009395A"/>
    <w:rsid w:val="000A4D72"/>
    <w:rsid w:val="000D1AAA"/>
    <w:rsid w:val="000E6B3C"/>
    <w:rsid w:val="000F214B"/>
    <w:rsid w:val="00137D2E"/>
    <w:rsid w:val="00142FAD"/>
    <w:rsid w:val="0019050B"/>
    <w:rsid w:val="001934B3"/>
    <w:rsid w:val="00197112"/>
    <w:rsid w:val="001A1D2B"/>
    <w:rsid w:val="00204CEF"/>
    <w:rsid w:val="0025227D"/>
    <w:rsid w:val="002613D4"/>
    <w:rsid w:val="00265D24"/>
    <w:rsid w:val="00270EDA"/>
    <w:rsid w:val="002E4039"/>
    <w:rsid w:val="002F2901"/>
    <w:rsid w:val="002F63A7"/>
    <w:rsid w:val="002F63CC"/>
    <w:rsid w:val="00304822"/>
    <w:rsid w:val="00330B4D"/>
    <w:rsid w:val="00346EBC"/>
    <w:rsid w:val="0035545E"/>
    <w:rsid w:val="00356F5E"/>
    <w:rsid w:val="00365089"/>
    <w:rsid w:val="0037591B"/>
    <w:rsid w:val="00387F21"/>
    <w:rsid w:val="003967AB"/>
    <w:rsid w:val="003A6439"/>
    <w:rsid w:val="003A7FC7"/>
    <w:rsid w:val="003D5659"/>
    <w:rsid w:val="00424B65"/>
    <w:rsid w:val="00441216"/>
    <w:rsid w:val="00461869"/>
    <w:rsid w:val="004679F4"/>
    <w:rsid w:val="004833FE"/>
    <w:rsid w:val="004E296A"/>
    <w:rsid w:val="004F5490"/>
    <w:rsid w:val="00505D92"/>
    <w:rsid w:val="0056259F"/>
    <w:rsid w:val="005833CB"/>
    <w:rsid w:val="00583AB0"/>
    <w:rsid w:val="005B62CC"/>
    <w:rsid w:val="005E08D2"/>
    <w:rsid w:val="005F6D52"/>
    <w:rsid w:val="006164F3"/>
    <w:rsid w:val="00681F9B"/>
    <w:rsid w:val="006864BF"/>
    <w:rsid w:val="006B1E71"/>
    <w:rsid w:val="006F377E"/>
    <w:rsid w:val="0076193B"/>
    <w:rsid w:val="007826B8"/>
    <w:rsid w:val="007969A5"/>
    <w:rsid w:val="00820E8C"/>
    <w:rsid w:val="008D0EB2"/>
    <w:rsid w:val="008D31E7"/>
    <w:rsid w:val="008E1F5D"/>
    <w:rsid w:val="008F64EF"/>
    <w:rsid w:val="008F7A66"/>
    <w:rsid w:val="00900E27"/>
    <w:rsid w:val="0090607B"/>
    <w:rsid w:val="009071EE"/>
    <w:rsid w:val="00914182"/>
    <w:rsid w:val="0093085F"/>
    <w:rsid w:val="00941610"/>
    <w:rsid w:val="00943ACF"/>
    <w:rsid w:val="009672B8"/>
    <w:rsid w:val="00990A7F"/>
    <w:rsid w:val="009977A5"/>
    <w:rsid w:val="009A3710"/>
    <w:rsid w:val="009C4DAC"/>
    <w:rsid w:val="009F0219"/>
    <w:rsid w:val="00A052BB"/>
    <w:rsid w:val="00A46879"/>
    <w:rsid w:val="00A5466F"/>
    <w:rsid w:val="00A62AF2"/>
    <w:rsid w:val="00A70470"/>
    <w:rsid w:val="00A92586"/>
    <w:rsid w:val="00AA6E45"/>
    <w:rsid w:val="00AF7596"/>
    <w:rsid w:val="00B00A25"/>
    <w:rsid w:val="00B041BA"/>
    <w:rsid w:val="00B07F9A"/>
    <w:rsid w:val="00B16663"/>
    <w:rsid w:val="00B25E03"/>
    <w:rsid w:val="00B561FD"/>
    <w:rsid w:val="00B91C4A"/>
    <w:rsid w:val="00BA3AA7"/>
    <w:rsid w:val="00BB49AC"/>
    <w:rsid w:val="00BC4592"/>
    <w:rsid w:val="00BC6414"/>
    <w:rsid w:val="00C07BDB"/>
    <w:rsid w:val="00C6290B"/>
    <w:rsid w:val="00C86151"/>
    <w:rsid w:val="00CC4135"/>
    <w:rsid w:val="00CD6BD9"/>
    <w:rsid w:val="00CD7CA6"/>
    <w:rsid w:val="00CF1A5E"/>
    <w:rsid w:val="00CF643F"/>
    <w:rsid w:val="00D154CD"/>
    <w:rsid w:val="00D36601"/>
    <w:rsid w:val="00D64EC7"/>
    <w:rsid w:val="00DF7A4B"/>
    <w:rsid w:val="00E402E3"/>
    <w:rsid w:val="00E41FBE"/>
    <w:rsid w:val="00E42A69"/>
    <w:rsid w:val="00EB7C32"/>
    <w:rsid w:val="00EF2FF9"/>
    <w:rsid w:val="00F3170E"/>
    <w:rsid w:val="00F5480B"/>
    <w:rsid w:val="00FE381D"/>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90B"/>
    <w:rPr>
      <w:color w:val="0000FF"/>
      <w:u w:val="single"/>
    </w:rPr>
  </w:style>
  <w:style w:type="paragraph" w:styleId="ListParagraph">
    <w:name w:val="List Paragraph"/>
    <w:basedOn w:val="Normal"/>
    <w:uiPriority w:val="34"/>
    <w:qFormat/>
    <w:rsid w:val="00B561FD"/>
    <w:pPr>
      <w:ind w:left="720"/>
      <w:contextualSpacing/>
    </w:pPr>
  </w:style>
  <w:style w:type="paragraph" w:styleId="Header">
    <w:name w:val="header"/>
    <w:basedOn w:val="Normal"/>
    <w:link w:val="HeaderChar"/>
    <w:uiPriority w:val="99"/>
    <w:semiHidden/>
    <w:unhideWhenUsed/>
    <w:rsid w:val="00093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5A"/>
  </w:style>
  <w:style w:type="paragraph" w:styleId="Footer">
    <w:name w:val="footer"/>
    <w:basedOn w:val="Normal"/>
    <w:link w:val="FooterChar"/>
    <w:uiPriority w:val="99"/>
    <w:unhideWhenUsed/>
    <w:rsid w:val="0009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90B"/>
    <w:rPr>
      <w:color w:val="0000FF"/>
      <w:u w:val="single"/>
    </w:rPr>
  </w:style>
  <w:style w:type="paragraph" w:styleId="ListParagraph">
    <w:name w:val="List Paragraph"/>
    <w:basedOn w:val="Normal"/>
    <w:uiPriority w:val="34"/>
    <w:qFormat/>
    <w:rsid w:val="00B561FD"/>
    <w:pPr>
      <w:ind w:left="720"/>
      <w:contextualSpacing/>
    </w:pPr>
  </w:style>
  <w:style w:type="paragraph" w:styleId="Header">
    <w:name w:val="header"/>
    <w:basedOn w:val="Normal"/>
    <w:link w:val="HeaderChar"/>
    <w:uiPriority w:val="99"/>
    <w:semiHidden/>
    <w:unhideWhenUsed/>
    <w:rsid w:val="00093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5A"/>
  </w:style>
  <w:style w:type="paragraph" w:styleId="Footer">
    <w:name w:val="footer"/>
    <w:basedOn w:val="Normal"/>
    <w:link w:val="FooterChar"/>
    <w:uiPriority w:val="99"/>
    <w:unhideWhenUsed/>
    <w:rsid w:val="0009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Fish and Game</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wilcock</dc:creator>
  <cp:lastModifiedBy>Windows User</cp:lastModifiedBy>
  <cp:revision>7</cp:revision>
  <dcterms:created xsi:type="dcterms:W3CDTF">2017-04-23T01:14:00Z</dcterms:created>
  <dcterms:modified xsi:type="dcterms:W3CDTF">2018-03-09T00:04:00Z</dcterms:modified>
</cp:coreProperties>
</file>